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D73959" w:rsidRDefault="000174EB" w:rsidP="00D73959">
      <w:pPr>
        <w:spacing w:after="0" w:line="240" w:lineRule="auto"/>
        <w:rPr>
          <w:rFonts w:ascii="Times New Roman" w:hAnsi="Times New Roman" w:cs="Times New Roman"/>
          <w:sz w:val="24"/>
          <w:szCs w:val="24"/>
        </w:rPr>
      </w:pPr>
    </w:p>
    <w:p w:rsidR="00D73959" w:rsidRPr="00D73959" w:rsidRDefault="00116C8F" w:rsidP="00D73959">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651.</w:t>
      </w:r>
      <w:r w:rsidR="00D73959" w:rsidRPr="00D73959">
        <w:rPr>
          <w:rFonts w:ascii="Times New Roman" w:hAnsi="Times New Roman" w:cs="Times New Roman"/>
          <w:b/>
          <w:sz w:val="24"/>
          <w:szCs w:val="24"/>
        </w:rPr>
        <w:t>25  Cannabis Business Sponsorship Program</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D73959">
        <w:rPr>
          <w:rFonts w:ascii="Times New Roman" w:hAnsi="Times New Roman" w:cs="Times New Roman"/>
          <w:sz w:val="24"/>
          <w:szCs w:val="24"/>
        </w:rPr>
        <w:t xml:space="preserve">Through the Cannabis Business Sponsorship Program, the Department may approve </w:t>
      </w:r>
      <w:r w:rsidR="0071715E">
        <w:rPr>
          <w:rFonts w:ascii="Times New Roman" w:hAnsi="Times New Roman" w:cs="Times New Roman"/>
          <w:sz w:val="24"/>
          <w:szCs w:val="24"/>
        </w:rPr>
        <w:t>s</w:t>
      </w:r>
      <w:r w:rsidRPr="00D73959">
        <w:rPr>
          <w:rFonts w:ascii="Times New Roman" w:hAnsi="Times New Roman" w:cs="Times New Roman"/>
          <w:sz w:val="24"/>
          <w:szCs w:val="24"/>
        </w:rPr>
        <w:t xml:space="preserve">ponsors that provide the following required services to licensees that qualify as a Social Equity Applicant.  The </w:t>
      </w:r>
      <w:r w:rsidR="0071715E">
        <w:rPr>
          <w:rFonts w:ascii="Times New Roman" w:hAnsi="Times New Roman" w:cs="Times New Roman"/>
          <w:sz w:val="24"/>
          <w:szCs w:val="24"/>
        </w:rPr>
        <w:t>s</w:t>
      </w:r>
      <w:r w:rsidRPr="00D73959">
        <w:rPr>
          <w:rFonts w:ascii="Times New Roman" w:hAnsi="Times New Roman" w:cs="Times New Roman"/>
          <w:sz w:val="24"/>
          <w:szCs w:val="24"/>
        </w:rPr>
        <w:t xml:space="preserve">ponsors shall: </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D73959">
        <w:rPr>
          <w:rFonts w:ascii="Times New Roman" w:hAnsi="Times New Roman" w:cs="Times New Roman"/>
          <w:i/>
          <w:sz w:val="24"/>
          <w:szCs w:val="24"/>
        </w:rPr>
        <w:t>participate in the sponsorship program for at least 2 years</w:t>
      </w:r>
      <w:r w:rsidRPr="00D73959">
        <w:rPr>
          <w:rFonts w:ascii="Times New Roman" w:hAnsi="Times New Roman" w:cs="Times New Roman"/>
          <w:sz w:val="24"/>
          <w:szCs w:val="24"/>
        </w:rPr>
        <w:t>; and</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D73959">
        <w:rPr>
          <w:rFonts w:ascii="Times New Roman" w:hAnsi="Times New Roman" w:cs="Times New Roman"/>
          <w:i/>
          <w:sz w:val="24"/>
          <w:szCs w:val="24"/>
        </w:rPr>
        <w:t>provide an interest-free loan of at least $200,000 to a Social Equity Applicant</w:t>
      </w:r>
      <w:r w:rsidRPr="00D73959">
        <w:rPr>
          <w:rFonts w:ascii="Times New Roman" w:hAnsi="Times New Roman" w:cs="Times New Roman"/>
          <w:sz w:val="24"/>
          <w:szCs w:val="24"/>
        </w:rPr>
        <w:t xml:space="preserve"> [410 ILCS 705/15-20 (d)(5)]</w:t>
      </w:r>
      <w:r w:rsidR="0071715E">
        <w:rPr>
          <w:rFonts w:ascii="Times New Roman" w:hAnsi="Times New Roman" w:cs="Times New Roman"/>
          <w:sz w:val="24"/>
          <w:szCs w:val="24"/>
        </w:rPr>
        <w:t>,</w:t>
      </w:r>
      <w:r w:rsidRPr="00D73959">
        <w:rPr>
          <w:rFonts w:ascii="Times New Roman" w:hAnsi="Times New Roman" w:cs="Times New Roman"/>
          <w:sz w:val="24"/>
          <w:szCs w:val="24"/>
        </w:rPr>
        <w:t xml:space="preserve"> with a </w:t>
      </w:r>
      <w:r w:rsidR="0071715E">
        <w:rPr>
          <w:rFonts w:ascii="Times New Roman" w:hAnsi="Times New Roman" w:cs="Times New Roman"/>
          <w:sz w:val="24"/>
          <w:szCs w:val="24"/>
        </w:rPr>
        <w:t xml:space="preserve">period of </w:t>
      </w:r>
      <w:r w:rsidRPr="00D73959">
        <w:rPr>
          <w:rFonts w:ascii="Times New Roman" w:hAnsi="Times New Roman" w:cs="Times New Roman"/>
          <w:sz w:val="24"/>
          <w:szCs w:val="24"/>
        </w:rPr>
        <w:t xml:space="preserve">disbursement </w:t>
      </w:r>
      <w:r w:rsidR="0071715E">
        <w:rPr>
          <w:rFonts w:ascii="Times New Roman" w:hAnsi="Times New Roman" w:cs="Times New Roman"/>
          <w:sz w:val="24"/>
          <w:szCs w:val="24"/>
        </w:rPr>
        <w:t xml:space="preserve">to the Social Equity Applicant over </w:t>
      </w:r>
      <w:r w:rsidRPr="00D73959">
        <w:rPr>
          <w:rFonts w:ascii="Times New Roman" w:hAnsi="Times New Roman" w:cs="Times New Roman"/>
          <w:sz w:val="24"/>
          <w:szCs w:val="24"/>
        </w:rPr>
        <w:t xml:space="preserve">no longer than 2 years. </w:t>
      </w:r>
      <w:r>
        <w:rPr>
          <w:rFonts w:ascii="Times New Roman" w:hAnsi="Times New Roman" w:cs="Times New Roman"/>
          <w:sz w:val="24"/>
          <w:szCs w:val="24"/>
        </w:rPr>
        <w:t xml:space="preserve"> </w:t>
      </w:r>
      <w:r w:rsidRPr="00D73959">
        <w:rPr>
          <w:rFonts w:ascii="Times New Roman" w:hAnsi="Times New Roman" w:cs="Times New Roman"/>
          <w:sz w:val="24"/>
          <w:szCs w:val="24"/>
        </w:rPr>
        <w:t>Repayment terms shall be no less than 5 years</w:t>
      </w:r>
      <w:r w:rsidR="0071715E">
        <w:rPr>
          <w:rFonts w:ascii="Times New Roman" w:hAnsi="Times New Roman" w:cs="Times New Roman"/>
          <w:sz w:val="24"/>
          <w:szCs w:val="24"/>
        </w:rPr>
        <w:t>,</w:t>
      </w:r>
      <w:r w:rsidRPr="00D73959">
        <w:rPr>
          <w:rFonts w:ascii="Times New Roman" w:hAnsi="Times New Roman" w:cs="Times New Roman"/>
          <w:sz w:val="24"/>
          <w:szCs w:val="24"/>
        </w:rPr>
        <w:t xml:space="preserve"> with the first payment being due no less than one year from the execution of the loan documents. </w:t>
      </w:r>
      <w:r>
        <w:rPr>
          <w:rFonts w:ascii="Times New Roman" w:hAnsi="Times New Roman" w:cs="Times New Roman"/>
          <w:sz w:val="24"/>
          <w:szCs w:val="24"/>
        </w:rPr>
        <w:t xml:space="preserve"> </w:t>
      </w:r>
      <w:r w:rsidRPr="00D73959">
        <w:rPr>
          <w:rFonts w:ascii="Times New Roman" w:hAnsi="Times New Roman" w:cs="Times New Roman"/>
          <w:sz w:val="24"/>
          <w:szCs w:val="24"/>
        </w:rPr>
        <w:t>Loan funds shall be used for day-to-day operating expenses and shall not be used for specialized purposes, including</w:t>
      </w:r>
      <w:r w:rsidR="0071715E">
        <w:rPr>
          <w:rFonts w:ascii="Times New Roman" w:hAnsi="Times New Roman" w:cs="Times New Roman"/>
          <w:sz w:val="24"/>
          <w:szCs w:val="24"/>
        </w:rPr>
        <w:t>,</w:t>
      </w:r>
      <w:r w:rsidRPr="00D73959">
        <w:rPr>
          <w:rFonts w:ascii="Times New Roman" w:hAnsi="Times New Roman" w:cs="Times New Roman"/>
          <w:sz w:val="24"/>
          <w:szCs w:val="24"/>
        </w:rPr>
        <w:t xml:space="preserve"> but not limited to</w:t>
      </w:r>
      <w:r w:rsidR="0071715E">
        <w:rPr>
          <w:rFonts w:ascii="Times New Roman" w:hAnsi="Times New Roman" w:cs="Times New Roman"/>
          <w:sz w:val="24"/>
          <w:szCs w:val="24"/>
        </w:rPr>
        <w:t>,</w:t>
      </w:r>
      <w:r w:rsidRPr="00D73959">
        <w:rPr>
          <w:rFonts w:ascii="Times New Roman" w:hAnsi="Times New Roman" w:cs="Times New Roman"/>
          <w:sz w:val="24"/>
          <w:szCs w:val="24"/>
        </w:rPr>
        <w:t xml:space="preserve"> legal expenses.</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D73959">
        <w:rPr>
          <w:rFonts w:ascii="Times New Roman" w:hAnsi="Times New Roman" w:cs="Times New Roman"/>
          <w:sz w:val="24"/>
          <w:szCs w:val="24"/>
        </w:rPr>
        <w:t xml:space="preserve">Ownership Interest.  </w:t>
      </w:r>
      <w:r w:rsidRPr="0071715E">
        <w:rPr>
          <w:rFonts w:ascii="Times New Roman" w:hAnsi="Times New Roman" w:cs="Times New Roman"/>
          <w:i/>
          <w:sz w:val="24"/>
          <w:szCs w:val="24"/>
        </w:rPr>
        <w:t>An Early Approval Adult Use Dispensing Organization Licensee:</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B31B8">
        <w:rPr>
          <w:rFonts w:ascii="Times New Roman" w:hAnsi="Times New Roman" w:cs="Times New Roman"/>
          <w:i/>
          <w:sz w:val="24"/>
          <w:szCs w:val="24"/>
        </w:rPr>
        <w:t>shall not take an ownership</w:t>
      </w:r>
      <w:r w:rsidR="007B31B8" w:rsidRPr="007B31B8">
        <w:rPr>
          <w:rFonts w:ascii="Times New Roman" w:hAnsi="Times New Roman" w:cs="Times New Roman"/>
          <w:i/>
          <w:sz w:val="24"/>
          <w:szCs w:val="24"/>
        </w:rPr>
        <w:t xml:space="preserve"> stake</w:t>
      </w:r>
      <w:r w:rsidRPr="007B31B8">
        <w:rPr>
          <w:rFonts w:ascii="Times New Roman" w:hAnsi="Times New Roman" w:cs="Times New Roman"/>
          <w:i/>
          <w:sz w:val="24"/>
          <w:szCs w:val="24"/>
        </w:rPr>
        <w:t xml:space="preserve"> in the Social Equity Applicant </w:t>
      </w:r>
      <w:r w:rsidRPr="00D73959">
        <w:rPr>
          <w:rFonts w:ascii="Times New Roman" w:hAnsi="Times New Roman" w:cs="Times New Roman"/>
          <w:sz w:val="24"/>
          <w:szCs w:val="24"/>
        </w:rPr>
        <w:t>[410 ILCS 705/15-15</w:t>
      </w:r>
      <w:r w:rsidR="007B31B8">
        <w:rPr>
          <w:rFonts w:ascii="Times New Roman" w:hAnsi="Times New Roman" w:cs="Times New Roman"/>
          <w:sz w:val="24"/>
          <w:szCs w:val="24"/>
        </w:rPr>
        <w:t>(b)</w:t>
      </w:r>
      <w:r w:rsidRPr="00D73959">
        <w:rPr>
          <w:rFonts w:ascii="Times New Roman" w:hAnsi="Times New Roman" w:cs="Times New Roman"/>
          <w:sz w:val="24"/>
          <w:szCs w:val="24"/>
        </w:rPr>
        <w:t xml:space="preserve">(8)(E)]; or </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7B31B8">
        <w:rPr>
          <w:rFonts w:ascii="Times New Roman" w:hAnsi="Times New Roman" w:cs="Times New Roman"/>
          <w:i/>
          <w:sz w:val="24"/>
          <w:szCs w:val="24"/>
        </w:rPr>
        <w:t>that applies for a second site license shall not take more than a 10% ownership stake in any cannabis business establishment receiving sponsorship services</w:t>
      </w:r>
      <w:r w:rsidRPr="00D73959">
        <w:rPr>
          <w:rFonts w:ascii="Times New Roman" w:hAnsi="Times New Roman" w:cs="Times New Roman"/>
          <w:sz w:val="24"/>
          <w:szCs w:val="24"/>
        </w:rPr>
        <w:t xml:space="preserve"> for that </w:t>
      </w:r>
      <w:r w:rsidR="007B31B8">
        <w:rPr>
          <w:rFonts w:ascii="Times New Roman" w:hAnsi="Times New Roman" w:cs="Times New Roman"/>
          <w:sz w:val="24"/>
          <w:szCs w:val="24"/>
        </w:rPr>
        <w:t>site</w:t>
      </w:r>
      <w:r w:rsidRPr="00D73959">
        <w:rPr>
          <w:rFonts w:ascii="Times New Roman" w:hAnsi="Times New Roman" w:cs="Times New Roman"/>
          <w:sz w:val="24"/>
          <w:szCs w:val="24"/>
        </w:rPr>
        <w:t>.  [410 ILCS 705/15-20(d)(5)]</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D73959">
        <w:rPr>
          <w:rFonts w:ascii="Times New Roman" w:hAnsi="Times New Roman" w:cs="Times New Roman"/>
          <w:sz w:val="24"/>
          <w:szCs w:val="24"/>
        </w:rPr>
        <w:t xml:space="preserve">The restriction on ownership contained in </w:t>
      </w:r>
      <w:r w:rsidR="007B31B8">
        <w:rPr>
          <w:rFonts w:ascii="Times New Roman" w:hAnsi="Times New Roman" w:cs="Times New Roman"/>
          <w:sz w:val="24"/>
          <w:szCs w:val="24"/>
        </w:rPr>
        <w:t xml:space="preserve">Sections </w:t>
      </w:r>
      <w:r w:rsidRPr="00D73959">
        <w:rPr>
          <w:rFonts w:ascii="Times New Roman" w:hAnsi="Times New Roman" w:cs="Times New Roman"/>
          <w:sz w:val="24"/>
          <w:szCs w:val="24"/>
        </w:rPr>
        <w:t xml:space="preserve">15-15 and 15-20 </w:t>
      </w:r>
      <w:r w:rsidR="007B31B8">
        <w:rPr>
          <w:rFonts w:ascii="Times New Roman" w:hAnsi="Times New Roman" w:cs="Times New Roman"/>
          <w:sz w:val="24"/>
          <w:szCs w:val="24"/>
        </w:rPr>
        <w:t xml:space="preserve">of the Act </w:t>
      </w:r>
      <w:r w:rsidRPr="00D73959">
        <w:rPr>
          <w:rFonts w:ascii="Times New Roman" w:hAnsi="Times New Roman" w:cs="Times New Roman"/>
          <w:sz w:val="24"/>
          <w:szCs w:val="24"/>
        </w:rPr>
        <w:t xml:space="preserve">does not prohibit </w:t>
      </w:r>
      <w:r w:rsidR="007B31B8">
        <w:rPr>
          <w:rFonts w:ascii="Times New Roman" w:hAnsi="Times New Roman" w:cs="Times New Roman"/>
          <w:sz w:val="24"/>
          <w:szCs w:val="24"/>
        </w:rPr>
        <w:t>h</w:t>
      </w:r>
      <w:r w:rsidRPr="00D73959">
        <w:rPr>
          <w:rFonts w:ascii="Times New Roman" w:hAnsi="Times New Roman" w:cs="Times New Roman"/>
          <w:sz w:val="24"/>
          <w:szCs w:val="24"/>
        </w:rPr>
        <w:t xml:space="preserve">osts from entering into agreements with Social Equity Applicants in which the </w:t>
      </w:r>
      <w:r w:rsidR="007B31B8">
        <w:rPr>
          <w:rFonts w:ascii="Times New Roman" w:hAnsi="Times New Roman" w:cs="Times New Roman"/>
          <w:sz w:val="24"/>
          <w:szCs w:val="24"/>
        </w:rPr>
        <w:t>s</w:t>
      </w:r>
      <w:r w:rsidRPr="00D73959">
        <w:rPr>
          <w:rFonts w:ascii="Times New Roman" w:hAnsi="Times New Roman" w:cs="Times New Roman"/>
          <w:sz w:val="24"/>
          <w:szCs w:val="24"/>
        </w:rPr>
        <w:t xml:space="preserve">ponsor receives payment for the services provided to the Social Equity Applicant.  For example, a </w:t>
      </w:r>
      <w:r w:rsidR="007B31B8">
        <w:rPr>
          <w:rFonts w:ascii="Times New Roman" w:hAnsi="Times New Roman" w:cs="Times New Roman"/>
          <w:sz w:val="24"/>
          <w:szCs w:val="24"/>
        </w:rPr>
        <w:t>s</w:t>
      </w:r>
      <w:r w:rsidRPr="00D73959">
        <w:rPr>
          <w:rFonts w:ascii="Times New Roman" w:hAnsi="Times New Roman" w:cs="Times New Roman"/>
          <w:sz w:val="24"/>
          <w:szCs w:val="24"/>
        </w:rPr>
        <w:t xml:space="preserve">ponsor may enter into an agreement in which the Social Equity Applicant acquires cannabis product and packaging from the </w:t>
      </w:r>
      <w:r w:rsidR="007B31B8">
        <w:rPr>
          <w:rFonts w:ascii="Times New Roman" w:hAnsi="Times New Roman" w:cs="Times New Roman"/>
          <w:sz w:val="24"/>
          <w:szCs w:val="24"/>
        </w:rPr>
        <w:t>h</w:t>
      </w:r>
      <w:r w:rsidRPr="00D73959">
        <w:rPr>
          <w:rFonts w:ascii="Times New Roman" w:hAnsi="Times New Roman" w:cs="Times New Roman"/>
          <w:sz w:val="24"/>
          <w:szCs w:val="24"/>
        </w:rPr>
        <w:t>ost in exchange for a 2% share of the Social Equity Applicant</w:t>
      </w:r>
      <w:r>
        <w:rPr>
          <w:rFonts w:ascii="Times New Roman" w:hAnsi="Times New Roman" w:cs="Times New Roman"/>
          <w:sz w:val="24"/>
          <w:szCs w:val="24"/>
        </w:rPr>
        <w:t>'</w:t>
      </w:r>
      <w:r w:rsidRPr="00D73959">
        <w:rPr>
          <w:rFonts w:ascii="Times New Roman" w:hAnsi="Times New Roman" w:cs="Times New Roman"/>
          <w:sz w:val="24"/>
          <w:szCs w:val="24"/>
        </w:rPr>
        <w:t>s revenue that represents a fair market value for products provided.  Revenue sharing agreements could lead to a determination of ownership triggering the application of the statutory limit on ownership.</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D73959">
        <w:rPr>
          <w:rFonts w:ascii="Times New Roman" w:hAnsi="Times New Roman" w:cs="Times New Roman"/>
          <w:sz w:val="24"/>
          <w:szCs w:val="24"/>
        </w:rPr>
        <w:t xml:space="preserve">Sponsors with multiple licenses are allowed to combine the loan </w:t>
      </w:r>
      <w:r w:rsidR="007720C8">
        <w:rPr>
          <w:rFonts w:ascii="Times New Roman" w:hAnsi="Times New Roman" w:cs="Times New Roman"/>
          <w:sz w:val="24"/>
          <w:szCs w:val="24"/>
        </w:rPr>
        <w:t>maximums</w:t>
      </w:r>
      <w:r w:rsidRPr="00D73959">
        <w:rPr>
          <w:rFonts w:ascii="Times New Roman" w:hAnsi="Times New Roman" w:cs="Times New Roman"/>
          <w:sz w:val="24"/>
          <w:szCs w:val="24"/>
        </w:rPr>
        <w:t xml:space="preserve"> </w:t>
      </w:r>
      <w:r w:rsidR="007B31B8">
        <w:rPr>
          <w:rFonts w:ascii="Times New Roman" w:hAnsi="Times New Roman" w:cs="Times New Roman"/>
          <w:sz w:val="24"/>
          <w:szCs w:val="24"/>
        </w:rPr>
        <w:t xml:space="preserve">of this Section </w:t>
      </w:r>
      <w:r w:rsidR="007720C8">
        <w:rPr>
          <w:rFonts w:ascii="Times New Roman" w:hAnsi="Times New Roman" w:cs="Times New Roman"/>
          <w:sz w:val="24"/>
          <w:szCs w:val="24"/>
        </w:rPr>
        <w:t>to benefit a</w:t>
      </w:r>
      <w:r w:rsidRPr="00D73959">
        <w:rPr>
          <w:rFonts w:ascii="Times New Roman" w:hAnsi="Times New Roman" w:cs="Times New Roman"/>
          <w:sz w:val="24"/>
          <w:szCs w:val="24"/>
        </w:rPr>
        <w:t xml:space="preserve"> </w:t>
      </w:r>
      <w:r w:rsidR="007720C8">
        <w:rPr>
          <w:rFonts w:ascii="Times New Roman" w:hAnsi="Times New Roman" w:cs="Times New Roman"/>
          <w:sz w:val="24"/>
          <w:szCs w:val="24"/>
        </w:rPr>
        <w:t>smaller</w:t>
      </w:r>
      <w:r w:rsidRPr="00D73959">
        <w:rPr>
          <w:rFonts w:ascii="Times New Roman" w:hAnsi="Times New Roman" w:cs="Times New Roman"/>
          <w:sz w:val="24"/>
          <w:szCs w:val="24"/>
        </w:rPr>
        <w:t xml:space="preserve"> number of Social Equity Applicants.  For example, a </w:t>
      </w:r>
      <w:r w:rsidR="007B31B8">
        <w:rPr>
          <w:rFonts w:ascii="Times New Roman" w:hAnsi="Times New Roman" w:cs="Times New Roman"/>
          <w:sz w:val="24"/>
          <w:szCs w:val="24"/>
        </w:rPr>
        <w:t>s</w:t>
      </w:r>
      <w:r w:rsidRPr="00D73959">
        <w:rPr>
          <w:rFonts w:ascii="Times New Roman" w:hAnsi="Times New Roman" w:cs="Times New Roman"/>
          <w:sz w:val="24"/>
          <w:szCs w:val="24"/>
        </w:rPr>
        <w:t xml:space="preserve">ponsor that possesses </w:t>
      </w:r>
      <w:r w:rsidR="007B31B8">
        <w:rPr>
          <w:rFonts w:ascii="Times New Roman" w:hAnsi="Times New Roman" w:cs="Times New Roman"/>
          <w:sz w:val="24"/>
          <w:szCs w:val="24"/>
        </w:rPr>
        <w:t xml:space="preserve">3 </w:t>
      </w:r>
      <w:r w:rsidRPr="00D73959">
        <w:rPr>
          <w:rFonts w:ascii="Times New Roman" w:hAnsi="Times New Roman" w:cs="Times New Roman"/>
          <w:sz w:val="24"/>
          <w:szCs w:val="24"/>
        </w:rPr>
        <w:t xml:space="preserve">licenses may choose to combine </w:t>
      </w:r>
      <w:r w:rsidR="007720C8">
        <w:rPr>
          <w:rFonts w:ascii="Times New Roman" w:hAnsi="Times New Roman" w:cs="Times New Roman"/>
          <w:sz w:val="24"/>
          <w:szCs w:val="24"/>
        </w:rPr>
        <w:t>the maximum loan allowed by this Section for the 3 licenses</w:t>
      </w:r>
      <w:r w:rsidRPr="00D73959">
        <w:rPr>
          <w:rFonts w:ascii="Times New Roman" w:hAnsi="Times New Roman" w:cs="Times New Roman"/>
          <w:sz w:val="24"/>
          <w:szCs w:val="24"/>
        </w:rPr>
        <w:t xml:space="preserve"> to provide a total of $600,000 in loans to one Social Equity Applicant.</w:t>
      </w:r>
    </w:p>
    <w:p w:rsidR="00D73959" w:rsidRPr="00D73959" w:rsidRDefault="00D73959" w:rsidP="00D73959">
      <w:pPr>
        <w:spacing w:after="0" w:line="240" w:lineRule="auto"/>
        <w:rPr>
          <w:rFonts w:ascii="Times New Roman" w:hAnsi="Times New Roman" w:cs="Times New Roman"/>
          <w:sz w:val="24"/>
          <w:szCs w:val="24"/>
        </w:rPr>
      </w:pPr>
    </w:p>
    <w:p w:rsidR="009E4F39" w:rsidRDefault="00D73959" w:rsidP="00D7395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D73959">
        <w:rPr>
          <w:rFonts w:ascii="Times New Roman" w:hAnsi="Times New Roman" w:cs="Times New Roman"/>
          <w:sz w:val="24"/>
          <w:szCs w:val="24"/>
        </w:rPr>
        <w:t>Sponsors shall be required to document any support services provided to Social Equity Applicants.  These records</w:t>
      </w:r>
      <w:r w:rsidR="007B31B8">
        <w:rPr>
          <w:rFonts w:ascii="Times New Roman" w:hAnsi="Times New Roman" w:cs="Times New Roman"/>
          <w:sz w:val="24"/>
          <w:szCs w:val="24"/>
        </w:rPr>
        <w:t xml:space="preserve"> sha</w:t>
      </w:r>
      <w:r w:rsidRPr="00D73959">
        <w:rPr>
          <w:rFonts w:ascii="Times New Roman" w:hAnsi="Times New Roman" w:cs="Times New Roman"/>
          <w:sz w:val="24"/>
          <w:szCs w:val="24"/>
        </w:rPr>
        <w:t>ll detail the hours and the</w:t>
      </w:r>
      <w:r w:rsidR="007B31B8">
        <w:rPr>
          <w:rFonts w:ascii="Times New Roman" w:hAnsi="Times New Roman" w:cs="Times New Roman"/>
          <w:sz w:val="24"/>
          <w:szCs w:val="24"/>
        </w:rPr>
        <w:t xml:space="preserve"> ser</w:t>
      </w:r>
      <w:r w:rsidRPr="00D73959">
        <w:rPr>
          <w:rFonts w:ascii="Times New Roman" w:hAnsi="Times New Roman" w:cs="Times New Roman"/>
          <w:sz w:val="24"/>
          <w:szCs w:val="24"/>
        </w:rPr>
        <w:t>vices</w:t>
      </w:r>
      <w:r w:rsidR="007B31B8">
        <w:rPr>
          <w:rFonts w:ascii="Times New Roman" w:hAnsi="Times New Roman" w:cs="Times New Roman"/>
          <w:sz w:val="24"/>
          <w:szCs w:val="24"/>
        </w:rPr>
        <w:t xml:space="preserve">. </w:t>
      </w:r>
      <w:r w:rsidRPr="00D73959">
        <w:rPr>
          <w:rFonts w:ascii="Times New Roman" w:hAnsi="Times New Roman" w:cs="Times New Roman"/>
          <w:sz w:val="24"/>
          <w:szCs w:val="24"/>
        </w:rPr>
        <w:t xml:space="preserve"> </w:t>
      </w:r>
      <w:bookmarkStart w:id="0" w:name="_Hlk25673838"/>
      <w:r w:rsidR="00E049B4">
        <w:rPr>
          <w:rFonts w:ascii="Times New Roman" w:hAnsi="Times New Roman" w:cs="Times New Roman"/>
          <w:sz w:val="24"/>
          <w:szCs w:val="24"/>
        </w:rPr>
        <w:t xml:space="preserve">These services include, but are not limited to, </w:t>
      </w:r>
      <w:r w:rsidRPr="00D73959">
        <w:rPr>
          <w:rFonts w:ascii="Times New Roman" w:hAnsi="Times New Roman" w:cs="Times New Roman"/>
          <w:sz w:val="24"/>
          <w:szCs w:val="24"/>
        </w:rPr>
        <w:t xml:space="preserve">mentoring, training, networking, and </w:t>
      </w:r>
      <w:r w:rsidRPr="00D73959">
        <w:rPr>
          <w:rFonts w:ascii="Times New Roman" w:hAnsi="Times New Roman" w:cs="Times New Roman"/>
          <w:sz w:val="24"/>
          <w:szCs w:val="24"/>
        </w:rPr>
        <w:lastRenderedPageBreak/>
        <w:t xml:space="preserve">assistance with real estate and </w:t>
      </w:r>
      <w:r w:rsidR="00E049B4">
        <w:rPr>
          <w:rFonts w:ascii="Times New Roman" w:hAnsi="Times New Roman" w:cs="Times New Roman"/>
          <w:sz w:val="24"/>
          <w:szCs w:val="24"/>
        </w:rPr>
        <w:t xml:space="preserve">with </w:t>
      </w:r>
      <w:r w:rsidRPr="00D73959">
        <w:rPr>
          <w:rFonts w:ascii="Times New Roman" w:hAnsi="Times New Roman" w:cs="Times New Roman"/>
          <w:sz w:val="24"/>
          <w:szCs w:val="24"/>
        </w:rPr>
        <w:t>acquisition of financing</w:t>
      </w:r>
      <w:bookmarkEnd w:id="0"/>
      <w:r w:rsidRPr="00D73959">
        <w:rPr>
          <w:rFonts w:ascii="Times New Roman" w:hAnsi="Times New Roman" w:cs="Times New Roman"/>
          <w:sz w:val="24"/>
          <w:szCs w:val="24"/>
        </w:rPr>
        <w:t xml:space="preserve">.  Additionally, </w:t>
      </w:r>
      <w:r w:rsidR="00E049B4">
        <w:rPr>
          <w:rFonts w:ascii="Times New Roman" w:hAnsi="Times New Roman" w:cs="Times New Roman"/>
          <w:sz w:val="24"/>
          <w:szCs w:val="24"/>
        </w:rPr>
        <w:t>s</w:t>
      </w:r>
      <w:r w:rsidRPr="00D73959">
        <w:rPr>
          <w:rFonts w:ascii="Times New Roman" w:hAnsi="Times New Roman" w:cs="Times New Roman"/>
          <w:sz w:val="24"/>
          <w:szCs w:val="24"/>
        </w:rPr>
        <w:t xml:space="preserve">ponsors shall keep records on loans provided to Social Equity Applicants, loan terms, and history of repayment.  </w:t>
      </w:r>
    </w:p>
    <w:p w:rsidR="009E4F39" w:rsidRDefault="009E4F39" w:rsidP="00712F2B">
      <w:pPr>
        <w:spacing w:after="0" w:line="240" w:lineRule="auto"/>
        <w:rPr>
          <w:rFonts w:ascii="Times New Roman" w:hAnsi="Times New Roman" w:cs="Times New Roman"/>
          <w:sz w:val="24"/>
          <w:szCs w:val="24"/>
        </w:rPr>
      </w:pPr>
    </w:p>
    <w:p w:rsidR="009E4F39" w:rsidRDefault="009E4F39" w:rsidP="009E4F3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This documentation shall be compiled into a final report to be submitted to the Department at the end of the two-year sponsorship program.  After review, the Department shall issue a letter verifying the completion of the minimum requirements of the program.</w:t>
      </w:r>
    </w:p>
    <w:p w:rsidR="009E4F39" w:rsidRDefault="009E4F39" w:rsidP="00712F2B">
      <w:pPr>
        <w:spacing w:after="0" w:line="240" w:lineRule="auto"/>
        <w:rPr>
          <w:rFonts w:ascii="Times New Roman" w:hAnsi="Times New Roman" w:cs="Times New Roman"/>
          <w:sz w:val="24"/>
          <w:szCs w:val="24"/>
        </w:rPr>
      </w:pPr>
      <w:bookmarkStart w:id="1" w:name="_GoBack"/>
      <w:bookmarkEnd w:id="1"/>
    </w:p>
    <w:p w:rsidR="00D73959" w:rsidRPr="00D73959" w:rsidRDefault="009E4F39" w:rsidP="009E4F3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All </w:t>
      </w:r>
      <w:r w:rsidR="00D73959" w:rsidRPr="00D73959">
        <w:rPr>
          <w:rFonts w:ascii="Times New Roman" w:hAnsi="Times New Roman" w:cs="Times New Roman"/>
          <w:sz w:val="24"/>
          <w:szCs w:val="24"/>
        </w:rPr>
        <w:t>records shall be kept for a period of 5 years after award of the license that triggered the social equity inclusion plan requirement.</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D73959">
        <w:rPr>
          <w:rFonts w:ascii="Times New Roman" w:hAnsi="Times New Roman" w:cs="Times New Roman"/>
          <w:sz w:val="24"/>
          <w:szCs w:val="24"/>
        </w:rPr>
        <w:t>Sponsors are prohibited from charging fees for activities undertaken</w:t>
      </w:r>
      <w:r w:rsidR="007720C8">
        <w:rPr>
          <w:rFonts w:ascii="Times New Roman" w:hAnsi="Times New Roman" w:cs="Times New Roman"/>
          <w:sz w:val="24"/>
          <w:szCs w:val="24"/>
        </w:rPr>
        <w:t>,</w:t>
      </w:r>
      <w:r w:rsidR="00E049B4">
        <w:rPr>
          <w:rFonts w:ascii="Times New Roman" w:hAnsi="Times New Roman" w:cs="Times New Roman"/>
          <w:sz w:val="24"/>
          <w:szCs w:val="24"/>
        </w:rPr>
        <w:t xml:space="preserve"> which may </w:t>
      </w:r>
      <w:r w:rsidRPr="00D73959">
        <w:rPr>
          <w:rFonts w:ascii="Times New Roman" w:hAnsi="Times New Roman" w:cs="Times New Roman"/>
          <w:sz w:val="24"/>
          <w:szCs w:val="24"/>
        </w:rPr>
        <w:t>include</w:t>
      </w:r>
      <w:r w:rsidR="00E049B4">
        <w:rPr>
          <w:rFonts w:ascii="Times New Roman" w:hAnsi="Times New Roman" w:cs="Times New Roman"/>
          <w:sz w:val="24"/>
          <w:szCs w:val="24"/>
        </w:rPr>
        <w:t xml:space="preserve">, </w:t>
      </w:r>
      <w:r w:rsidRPr="00D73959">
        <w:rPr>
          <w:rFonts w:ascii="Times New Roman" w:hAnsi="Times New Roman" w:cs="Times New Roman"/>
          <w:sz w:val="24"/>
          <w:szCs w:val="24"/>
        </w:rPr>
        <w:t xml:space="preserve">but </w:t>
      </w:r>
      <w:r w:rsidR="00E049B4">
        <w:rPr>
          <w:rFonts w:ascii="Times New Roman" w:hAnsi="Times New Roman" w:cs="Times New Roman"/>
          <w:sz w:val="24"/>
          <w:szCs w:val="24"/>
        </w:rPr>
        <w:t xml:space="preserve">are </w:t>
      </w:r>
      <w:r w:rsidRPr="00D73959">
        <w:rPr>
          <w:rFonts w:ascii="Times New Roman" w:hAnsi="Times New Roman" w:cs="Times New Roman"/>
          <w:sz w:val="24"/>
          <w:szCs w:val="24"/>
        </w:rPr>
        <w:t xml:space="preserve">not limited to, space allocation as a part of the </w:t>
      </w:r>
      <w:r w:rsidR="00E049B4">
        <w:rPr>
          <w:rFonts w:ascii="Times New Roman" w:hAnsi="Times New Roman" w:cs="Times New Roman"/>
          <w:sz w:val="24"/>
          <w:szCs w:val="24"/>
        </w:rPr>
        <w:t>s</w:t>
      </w:r>
      <w:r w:rsidRPr="00D73959">
        <w:rPr>
          <w:rFonts w:ascii="Times New Roman" w:hAnsi="Times New Roman" w:cs="Times New Roman"/>
          <w:sz w:val="24"/>
          <w:szCs w:val="24"/>
        </w:rPr>
        <w:t>ponsor</w:t>
      </w:r>
      <w:r>
        <w:rPr>
          <w:rFonts w:ascii="Times New Roman" w:hAnsi="Times New Roman" w:cs="Times New Roman"/>
          <w:sz w:val="24"/>
          <w:szCs w:val="24"/>
        </w:rPr>
        <w:t>'</w:t>
      </w:r>
      <w:r w:rsidRPr="00D73959">
        <w:rPr>
          <w:rFonts w:ascii="Times New Roman" w:hAnsi="Times New Roman" w:cs="Times New Roman"/>
          <w:sz w:val="24"/>
          <w:szCs w:val="24"/>
        </w:rPr>
        <w:t>s Social Equity Plan.  Nothing in this Section shall be construed to prohibit the S</w:t>
      </w:r>
      <w:r w:rsidR="00E049B4">
        <w:rPr>
          <w:rFonts w:ascii="Times New Roman" w:hAnsi="Times New Roman" w:cs="Times New Roman"/>
          <w:sz w:val="24"/>
          <w:szCs w:val="24"/>
        </w:rPr>
        <w:t>ocial Equity Applicant and the s</w:t>
      </w:r>
      <w:r w:rsidRPr="00D73959">
        <w:rPr>
          <w:rFonts w:ascii="Times New Roman" w:hAnsi="Times New Roman" w:cs="Times New Roman"/>
          <w:sz w:val="24"/>
          <w:szCs w:val="24"/>
        </w:rPr>
        <w:t>ponsor from entering into separate agreements for services</w:t>
      </w:r>
      <w:r w:rsidR="00E049B4">
        <w:rPr>
          <w:rFonts w:ascii="Times New Roman" w:hAnsi="Times New Roman" w:cs="Times New Roman"/>
          <w:sz w:val="24"/>
          <w:szCs w:val="24"/>
        </w:rPr>
        <w:t>-</w:t>
      </w:r>
      <w:r w:rsidRPr="00D73959">
        <w:rPr>
          <w:rFonts w:ascii="Times New Roman" w:hAnsi="Times New Roman" w:cs="Times New Roman"/>
          <w:sz w:val="24"/>
          <w:szCs w:val="24"/>
        </w:rPr>
        <w:t>for</w:t>
      </w:r>
      <w:r w:rsidR="00E049B4">
        <w:rPr>
          <w:rFonts w:ascii="Times New Roman" w:hAnsi="Times New Roman" w:cs="Times New Roman"/>
          <w:sz w:val="24"/>
          <w:szCs w:val="24"/>
        </w:rPr>
        <w:t>-</w:t>
      </w:r>
      <w:r w:rsidRPr="00D73959">
        <w:rPr>
          <w:rFonts w:ascii="Times New Roman" w:hAnsi="Times New Roman" w:cs="Times New Roman"/>
          <w:sz w:val="24"/>
          <w:szCs w:val="24"/>
        </w:rPr>
        <w:t>fee arrangements outside the Sponsor</w:t>
      </w:r>
      <w:r>
        <w:rPr>
          <w:rFonts w:ascii="Times New Roman" w:hAnsi="Times New Roman" w:cs="Times New Roman"/>
          <w:sz w:val="24"/>
          <w:szCs w:val="24"/>
        </w:rPr>
        <w:t>'</w:t>
      </w:r>
      <w:r w:rsidRPr="00D73959">
        <w:rPr>
          <w:rFonts w:ascii="Times New Roman" w:hAnsi="Times New Roman" w:cs="Times New Roman"/>
          <w:sz w:val="24"/>
          <w:szCs w:val="24"/>
        </w:rPr>
        <w:t>s Social Equity Plan, but</w:t>
      </w:r>
      <w:r w:rsidR="00E049B4">
        <w:rPr>
          <w:rFonts w:ascii="Times New Roman" w:hAnsi="Times New Roman" w:cs="Times New Roman"/>
          <w:sz w:val="24"/>
          <w:szCs w:val="24"/>
        </w:rPr>
        <w:t xml:space="preserve"> those arrangements </w:t>
      </w:r>
      <w:r w:rsidRPr="00D73959">
        <w:rPr>
          <w:rFonts w:ascii="Times New Roman" w:hAnsi="Times New Roman" w:cs="Times New Roman"/>
          <w:sz w:val="24"/>
          <w:szCs w:val="24"/>
        </w:rPr>
        <w:t>shall in no instance be connected to</w:t>
      </w:r>
      <w:r w:rsidR="00E049B4">
        <w:rPr>
          <w:rFonts w:ascii="Times New Roman" w:hAnsi="Times New Roman" w:cs="Times New Roman"/>
          <w:sz w:val="24"/>
          <w:szCs w:val="24"/>
        </w:rPr>
        <w:t>,</w:t>
      </w:r>
      <w:r w:rsidRPr="00D73959">
        <w:rPr>
          <w:rFonts w:ascii="Times New Roman" w:hAnsi="Times New Roman" w:cs="Times New Roman"/>
          <w:sz w:val="24"/>
          <w:szCs w:val="24"/>
        </w:rPr>
        <w:t xml:space="preserve"> or required as a part of</w:t>
      </w:r>
      <w:r w:rsidR="00E049B4">
        <w:rPr>
          <w:rFonts w:ascii="Times New Roman" w:hAnsi="Times New Roman" w:cs="Times New Roman"/>
          <w:sz w:val="24"/>
          <w:szCs w:val="24"/>
        </w:rPr>
        <w:t>,</w:t>
      </w:r>
      <w:r w:rsidRPr="00D73959">
        <w:rPr>
          <w:rFonts w:ascii="Times New Roman" w:hAnsi="Times New Roman" w:cs="Times New Roman"/>
          <w:sz w:val="24"/>
          <w:szCs w:val="24"/>
        </w:rPr>
        <w:t xml:space="preserve"> the Social Equity Applicant</w:t>
      </w:r>
      <w:r>
        <w:rPr>
          <w:rFonts w:ascii="Times New Roman" w:hAnsi="Times New Roman" w:cs="Times New Roman"/>
          <w:sz w:val="24"/>
          <w:szCs w:val="24"/>
        </w:rPr>
        <w:t>'</w:t>
      </w:r>
      <w:r w:rsidRPr="00D73959">
        <w:rPr>
          <w:rFonts w:ascii="Times New Roman" w:hAnsi="Times New Roman" w:cs="Times New Roman"/>
          <w:sz w:val="24"/>
          <w:szCs w:val="24"/>
        </w:rPr>
        <w:t xml:space="preserve">s participation in the Cannabis Business Sponsorship Program. </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Pr="00D73959">
        <w:rPr>
          <w:rFonts w:ascii="Times New Roman" w:hAnsi="Times New Roman" w:cs="Times New Roman"/>
          <w:sz w:val="24"/>
          <w:szCs w:val="24"/>
        </w:rPr>
        <w:t>Application Process</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Applications</w:t>
      </w:r>
      <w:r w:rsidR="00E049B4">
        <w:rPr>
          <w:rFonts w:ascii="Times New Roman" w:hAnsi="Times New Roman" w:cs="Times New Roman"/>
          <w:sz w:val="24"/>
          <w:szCs w:val="24"/>
        </w:rPr>
        <w:t xml:space="preserve">. </w:t>
      </w:r>
      <w:r>
        <w:rPr>
          <w:rFonts w:ascii="Times New Roman" w:hAnsi="Times New Roman" w:cs="Times New Roman"/>
          <w:sz w:val="24"/>
          <w:szCs w:val="24"/>
        </w:rPr>
        <w:t xml:space="preserve"> </w:t>
      </w:r>
      <w:r w:rsidR="00E049B4">
        <w:rPr>
          <w:rFonts w:ascii="Times New Roman" w:hAnsi="Times New Roman" w:cs="Times New Roman"/>
          <w:sz w:val="24"/>
          <w:szCs w:val="24"/>
        </w:rPr>
        <w:t>C</w:t>
      </w:r>
      <w:r w:rsidRPr="00D73959">
        <w:rPr>
          <w:rFonts w:ascii="Times New Roman" w:hAnsi="Times New Roman" w:cs="Times New Roman"/>
          <w:sz w:val="24"/>
          <w:szCs w:val="24"/>
        </w:rPr>
        <w:t>omplete formal applications will be reviewed on a first</w:t>
      </w:r>
      <w:r w:rsidR="00AA7140">
        <w:rPr>
          <w:rFonts w:ascii="Times New Roman" w:hAnsi="Times New Roman" w:cs="Times New Roman"/>
          <w:sz w:val="24"/>
          <w:szCs w:val="24"/>
        </w:rPr>
        <w:t>-</w:t>
      </w:r>
      <w:r w:rsidRPr="00D73959">
        <w:rPr>
          <w:rFonts w:ascii="Times New Roman" w:hAnsi="Times New Roman" w:cs="Times New Roman"/>
          <w:sz w:val="24"/>
          <w:szCs w:val="24"/>
        </w:rPr>
        <w:t>come, first</w:t>
      </w:r>
      <w:r w:rsidR="00AA7140">
        <w:rPr>
          <w:rFonts w:ascii="Times New Roman" w:hAnsi="Times New Roman" w:cs="Times New Roman"/>
          <w:sz w:val="24"/>
          <w:szCs w:val="24"/>
        </w:rPr>
        <w:t>-</w:t>
      </w:r>
      <w:r w:rsidRPr="00D73959">
        <w:rPr>
          <w:rFonts w:ascii="Times New Roman" w:hAnsi="Times New Roman" w:cs="Times New Roman"/>
          <w:sz w:val="24"/>
          <w:szCs w:val="24"/>
        </w:rPr>
        <w:t>serve</w:t>
      </w:r>
      <w:r w:rsidR="00AA7140">
        <w:rPr>
          <w:rFonts w:ascii="Times New Roman" w:hAnsi="Times New Roman" w:cs="Times New Roman"/>
          <w:sz w:val="24"/>
          <w:szCs w:val="24"/>
        </w:rPr>
        <w:t>d</w:t>
      </w:r>
      <w:r w:rsidRPr="00D73959">
        <w:rPr>
          <w:rFonts w:ascii="Times New Roman" w:hAnsi="Times New Roman" w:cs="Times New Roman"/>
          <w:sz w:val="24"/>
          <w:szCs w:val="24"/>
        </w:rPr>
        <w:t xml:space="preserve"> basis, in accordance with programmatic and application requirements. </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D73959">
        <w:rPr>
          <w:rFonts w:ascii="Times New Roman" w:hAnsi="Times New Roman" w:cs="Times New Roman"/>
          <w:sz w:val="24"/>
          <w:szCs w:val="24"/>
        </w:rPr>
        <w:t>Those applications that have been received by the Department and are incomplete shall not be reviewed until the complete application is received.  Receipt of an incomplete application will not reserve an applicant</w:t>
      </w:r>
      <w:r>
        <w:rPr>
          <w:rFonts w:ascii="Times New Roman" w:hAnsi="Times New Roman" w:cs="Times New Roman"/>
          <w:sz w:val="24"/>
          <w:szCs w:val="24"/>
        </w:rPr>
        <w:t>'</w:t>
      </w:r>
      <w:r w:rsidRPr="00D73959">
        <w:rPr>
          <w:rFonts w:ascii="Times New Roman" w:hAnsi="Times New Roman" w:cs="Times New Roman"/>
          <w:sz w:val="24"/>
          <w:szCs w:val="24"/>
        </w:rPr>
        <w:t>s position in the Department</w:t>
      </w:r>
      <w:r>
        <w:rPr>
          <w:rFonts w:ascii="Times New Roman" w:hAnsi="Times New Roman" w:cs="Times New Roman"/>
          <w:sz w:val="24"/>
          <w:szCs w:val="24"/>
        </w:rPr>
        <w:t>'</w:t>
      </w:r>
      <w:r w:rsidRPr="00D73959">
        <w:rPr>
          <w:rFonts w:ascii="Times New Roman" w:hAnsi="Times New Roman" w:cs="Times New Roman"/>
          <w:sz w:val="24"/>
          <w:szCs w:val="24"/>
        </w:rPr>
        <w:t>s review process.</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Staff Review</w:t>
      </w:r>
      <w:r w:rsidR="00AA7140">
        <w:rPr>
          <w:rFonts w:ascii="Times New Roman" w:hAnsi="Times New Roman" w:cs="Times New Roman"/>
          <w:sz w:val="24"/>
          <w:szCs w:val="24"/>
        </w:rPr>
        <w:t xml:space="preserve">. </w:t>
      </w:r>
      <w:r>
        <w:rPr>
          <w:rFonts w:ascii="Times New Roman" w:hAnsi="Times New Roman" w:cs="Times New Roman"/>
          <w:sz w:val="24"/>
          <w:szCs w:val="24"/>
        </w:rPr>
        <w:t xml:space="preserve"> </w:t>
      </w:r>
      <w:r w:rsidR="00AA7140">
        <w:rPr>
          <w:rFonts w:ascii="Times New Roman" w:hAnsi="Times New Roman" w:cs="Times New Roman"/>
          <w:sz w:val="24"/>
          <w:szCs w:val="24"/>
        </w:rPr>
        <w:t>A</w:t>
      </w:r>
      <w:r w:rsidRPr="00D73959">
        <w:rPr>
          <w:rFonts w:ascii="Times New Roman" w:hAnsi="Times New Roman" w:cs="Times New Roman"/>
          <w:sz w:val="24"/>
          <w:szCs w:val="24"/>
        </w:rPr>
        <w:t xml:space="preserve"> staff review by the Department will be conducted to determine whether all the required information is contained </w:t>
      </w:r>
      <w:r w:rsidR="00AA7140">
        <w:rPr>
          <w:rFonts w:ascii="Times New Roman" w:hAnsi="Times New Roman" w:cs="Times New Roman"/>
          <w:sz w:val="24"/>
          <w:szCs w:val="24"/>
        </w:rPr>
        <w:t>in the application</w:t>
      </w:r>
      <w:r w:rsidRPr="00D73959">
        <w:rPr>
          <w:rFonts w:ascii="Times New Roman" w:hAnsi="Times New Roman" w:cs="Times New Roman"/>
          <w:sz w:val="24"/>
          <w:szCs w:val="24"/>
        </w:rPr>
        <w:t>.</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D73959">
        <w:rPr>
          <w:rFonts w:ascii="Times New Roman" w:hAnsi="Times New Roman" w:cs="Times New Roman"/>
          <w:sz w:val="24"/>
          <w:szCs w:val="24"/>
        </w:rPr>
        <w:t xml:space="preserve">Submission of </w:t>
      </w:r>
      <w:r w:rsidR="00AA7140">
        <w:rPr>
          <w:rFonts w:ascii="Times New Roman" w:hAnsi="Times New Roman" w:cs="Times New Roman"/>
          <w:sz w:val="24"/>
          <w:szCs w:val="24"/>
        </w:rPr>
        <w:t>R</w:t>
      </w:r>
      <w:r w:rsidRPr="00D73959">
        <w:rPr>
          <w:rFonts w:ascii="Times New Roman" w:hAnsi="Times New Roman" w:cs="Times New Roman"/>
          <w:sz w:val="24"/>
          <w:szCs w:val="24"/>
        </w:rPr>
        <w:t xml:space="preserve">equired </w:t>
      </w:r>
      <w:r w:rsidR="00AA7140">
        <w:rPr>
          <w:rFonts w:ascii="Times New Roman" w:hAnsi="Times New Roman" w:cs="Times New Roman"/>
          <w:sz w:val="24"/>
          <w:szCs w:val="24"/>
        </w:rPr>
        <w:t>I</w:t>
      </w:r>
      <w:r w:rsidRPr="00D73959">
        <w:rPr>
          <w:rFonts w:ascii="Times New Roman" w:hAnsi="Times New Roman" w:cs="Times New Roman"/>
          <w:sz w:val="24"/>
          <w:szCs w:val="24"/>
        </w:rPr>
        <w:t>nformation</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D73959">
        <w:rPr>
          <w:rFonts w:ascii="Times New Roman" w:hAnsi="Times New Roman" w:cs="Times New Roman"/>
          <w:sz w:val="24"/>
          <w:szCs w:val="24"/>
        </w:rPr>
        <w:t>The applications shall include the following elements:</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D73959">
        <w:rPr>
          <w:rFonts w:ascii="Times New Roman" w:hAnsi="Times New Roman" w:cs="Times New Roman"/>
          <w:sz w:val="24"/>
          <w:szCs w:val="24"/>
        </w:rPr>
        <w:t xml:space="preserve">The granting of an interest-free loan to the Social Equity Applicant in the amount of at least $200,000 for each license sought under </w:t>
      </w:r>
      <w:r w:rsidR="00AA7140">
        <w:rPr>
          <w:rFonts w:ascii="Times New Roman" w:hAnsi="Times New Roman" w:cs="Times New Roman"/>
          <w:sz w:val="24"/>
          <w:szCs w:val="24"/>
        </w:rPr>
        <w:t xml:space="preserve">Sections </w:t>
      </w:r>
      <w:r w:rsidRPr="00D73959">
        <w:rPr>
          <w:rFonts w:ascii="Times New Roman" w:hAnsi="Times New Roman" w:cs="Times New Roman"/>
          <w:sz w:val="24"/>
          <w:szCs w:val="24"/>
        </w:rPr>
        <w:t>15-15 and 15-20</w:t>
      </w:r>
      <w:r w:rsidR="00AA7140">
        <w:rPr>
          <w:rFonts w:ascii="Times New Roman" w:hAnsi="Times New Roman" w:cs="Times New Roman"/>
          <w:sz w:val="24"/>
          <w:szCs w:val="24"/>
        </w:rPr>
        <w:t xml:space="preserve"> of the Act</w:t>
      </w:r>
      <w:r w:rsidRPr="00D73959">
        <w:rPr>
          <w:rFonts w:ascii="Times New Roman" w:hAnsi="Times New Roman" w:cs="Times New Roman"/>
          <w:sz w:val="24"/>
          <w:szCs w:val="24"/>
        </w:rPr>
        <w:t>.</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Pr="00D73959">
        <w:rPr>
          <w:rFonts w:ascii="Times New Roman" w:hAnsi="Times New Roman" w:cs="Times New Roman"/>
          <w:sz w:val="24"/>
          <w:szCs w:val="24"/>
        </w:rPr>
        <w:t>Listing of additional loans</w:t>
      </w:r>
      <w:r w:rsidR="00AA7140" w:rsidRPr="00AA7140">
        <w:rPr>
          <w:rFonts w:ascii="Times New Roman" w:hAnsi="Times New Roman" w:cs="Times New Roman"/>
          <w:sz w:val="24"/>
          <w:szCs w:val="24"/>
        </w:rPr>
        <w:t xml:space="preserve"> </w:t>
      </w:r>
      <w:r w:rsidR="00AA7140" w:rsidRPr="00D73959">
        <w:rPr>
          <w:rFonts w:ascii="Times New Roman" w:hAnsi="Times New Roman" w:cs="Times New Roman"/>
          <w:sz w:val="24"/>
          <w:szCs w:val="24"/>
        </w:rPr>
        <w:t>provided to Social Equity Applicants</w:t>
      </w:r>
      <w:r w:rsidRPr="00D73959">
        <w:rPr>
          <w:rFonts w:ascii="Times New Roman" w:hAnsi="Times New Roman" w:cs="Times New Roman"/>
          <w:sz w:val="24"/>
          <w:szCs w:val="24"/>
        </w:rPr>
        <w:t>, beyond those required by this Section</w:t>
      </w:r>
      <w:r w:rsidR="00AA7140">
        <w:rPr>
          <w:rFonts w:ascii="Times New Roman" w:hAnsi="Times New Roman" w:cs="Times New Roman"/>
          <w:sz w:val="24"/>
          <w:szCs w:val="24"/>
        </w:rPr>
        <w:t>,</w:t>
      </w:r>
      <w:r w:rsidRPr="00D73959">
        <w:rPr>
          <w:rFonts w:ascii="Times New Roman" w:hAnsi="Times New Roman" w:cs="Times New Roman"/>
          <w:sz w:val="24"/>
          <w:szCs w:val="24"/>
        </w:rPr>
        <w:t xml:space="preserve"> if any, and interest rates charged on </w:t>
      </w:r>
      <w:r w:rsidR="00AA7140">
        <w:rPr>
          <w:rFonts w:ascii="Times New Roman" w:hAnsi="Times New Roman" w:cs="Times New Roman"/>
          <w:sz w:val="24"/>
          <w:szCs w:val="24"/>
        </w:rPr>
        <w:t>those</w:t>
      </w:r>
      <w:r w:rsidRPr="00D73959">
        <w:rPr>
          <w:rFonts w:ascii="Times New Roman" w:hAnsi="Times New Roman" w:cs="Times New Roman"/>
          <w:sz w:val="24"/>
          <w:szCs w:val="24"/>
        </w:rPr>
        <w:t xml:space="preserve"> loans</w:t>
      </w:r>
      <w:r>
        <w:rPr>
          <w:rFonts w:ascii="Times New Roman" w:hAnsi="Times New Roman" w:cs="Times New Roman"/>
          <w:sz w:val="24"/>
          <w:szCs w:val="24"/>
        </w:rPr>
        <w:t>.</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D73959">
        <w:rPr>
          <w:rFonts w:ascii="Times New Roman" w:hAnsi="Times New Roman" w:cs="Times New Roman"/>
          <w:sz w:val="24"/>
          <w:szCs w:val="24"/>
        </w:rPr>
        <w:t xml:space="preserve">Any ongoing assistance to be offered to the Social Equity Applicant beyond the initial year of sponsorship. </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Length of Review</w:t>
      </w:r>
      <w:r w:rsidR="00AA71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3959">
        <w:rPr>
          <w:rFonts w:ascii="Times New Roman" w:hAnsi="Times New Roman" w:cs="Times New Roman"/>
          <w:sz w:val="24"/>
          <w:szCs w:val="24"/>
        </w:rPr>
        <w:t>Provided that all the required contents of the application are complete and adequate, the Department will notify the applicant</w:t>
      </w:r>
      <w:r w:rsidR="006A7DBE">
        <w:rPr>
          <w:rFonts w:ascii="Times New Roman" w:hAnsi="Times New Roman" w:cs="Times New Roman"/>
          <w:sz w:val="24"/>
          <w:szCs w:val="24"/>
        </w:rPr>
        <w:t>,</w:t>
      </w:r>
      <w:r w:rsidRPr="00D73959">
        <w:rPr>
          <w:rFonts w:ascii="Times New Roman" w:hAnsi="Times New Roman" w:cs="Times New Roman"/>
          <w:sz w:val="24"/>
          <w:szCs w:val="24"/>
        </w:rPr>
        <w:t xml:space="preserve"> within 45 days </w:t>
      </w:r>
      <w:r w:rsidR="00AA7140">
        <w:rPr>
          <w:rFonts w:ascii="Times New Roman" w:hAnsi="Times New Roman" w:cs="Times New Roman"/>
          <w:sz w:val="24"/>
          <w:szCs w:val="24"/>
        </w:rPr>
        <w:t>after</w:t>
      </w:r>
      <w:r w:rsidRPr="00D73959">
        <w:rPr>
          <w:rFonts w:ascii="Times New Roman" w:hAnsi="Times New Roman" w:cs="Times New Roman"/>
          <w:sz w:val="24"/>
          <w:szCs w:val="24"/>
        </w:rPr>
        <w:t xml:space="preserve"> the receipt of the complete application</w:t>
      </w:r>
      <w:r w:rsidR="006A7DBE">
        <w:rPr>
          <w:rFonts w:ascii="Times New Roman" w:hAnsi="Times New Roman" w:cs="Times New Roman"/>
          <w:sz w:val="24"/>
          <w:szCs w:val="24"/>
        </w:rPr>
        <w:t>,</w:t>
      </w:r>
      <w:r w:rsidRPr="00D73959">
        <w:rPr>
          <w:rFonts w:ascii="Times New Roman" w:hAnsi="Times New Roman" w:cs="Times New Roman"/>
          <w:sz w:val="24"/>
          <w:szCs w:val="24"/>
        </w:rPr>
        <w:t xml:space="preserve"> of its approval or denial. </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Pr="00D73959">
        <w:rPr>
          <w:rFonts w:ascii="Times New Roman" w:hAnsi="Times New Roman" w:cs="Times New Roman"/>
          <w:sz w:val="24"/>
          <w:szCs w:val="24"/>
        </w:rPr>
        <w:t>Access to Legal Authorities</w:t>
      </w:r>
      <w:r w:rsidR="006A7DBE">
        <w:rPr>
          <w:rFonts w:ascii="Times New Roman" w:hAnsi="Times New Roman" w:cs="Times New Roman"/>
          <w:sz w:val="24"/>
          <w:szCs w:val="24"/>
        </w:rPr>
        <w:t>;</w:t>
      </w:r>
      <w:r w:rsidRPr="00D73959">
        <w:rPr>
          <w:rFonts w:ascii="Times New Roman" w:hAnsi="Times New Roman" w:cs="Times New Roman"/>
          <w:sz w:val="24"/>
          <w:szCs w:val="24"/>
        </w:rPr>
        <w:t xml:space="preserve"> Audits.  A </w:t>
      </w:r>
      <w:r w:rsidR="006A7DBE">
        <w:rPr>
          <w:rFonts w:ascii="Times New Roman" w:hAnsi="Times New Roman" w:cs="Times New Roman"/>
          <w:sz w:val="24"/>
          <w:szCs w:val="24"/>
        </w:rPr>
        <w:t>s</w:t>
      </w:r>
      <w:r w:rsidRPr="00D73959">
        <w:rPr>
          <w:rFonts w:ascii="Times New Roman" w:hAnsi="Times New Roman" w:cs="Times New Roman"/>
          <w:sz w:val="24"/>
          <w:szCs w:val="24"/>
        </w:rPr>
        <w:t xml:space="preserve">ponsor must permit any agent authorized by the Department, the Illinois Department of Agriculture, the Illinois Department of Financial and Professional Regulation, the Illinois Attorney General, the Illinois Auditor General, or any other legal authority, upon presentation of credentials, to have full access to and the right to examine any documents, papers, and records of the </w:t>
      </w:r>
      <w:r w:rsidR="006A7DBE">
        <w:rPr>
          <w:rFonts w:ascii="Times New Roman" w:hAnsi="Times New Roman" w:cs="Times New Roman"/>
          <w:sz w:val="24"/>
          <w:szCs w:val="24"/>
        </w:rPr>
        <w:t>sponsors</w:t>
      </w:r>
      <w:r w:rsidRPr="00D73959">
        <w:rPr>
          <w:rFonts w:ascii="Times New Roman" w:hAnsi="Times New Roman" w:cs="Times New Roman"/>
          <w:sz w:val="24"/>
          <w:szCs w:val="24"/>
        </w:rPr>
        <w:t xml:space="preserve"> involving transactions related to the Program. </w:t>
      </w:r>
      <w:r>
        <w:rPr>
          <w:rFonts w:ascii="Times New Roman" w:hAnsi="Times New Roman" w:cs="Times New Roman"/>
          <w:sz w:val="24"/>
          <w:szCs w:val="24"/>
        </w:rPr>
        <w:t xml:space="preserve"> </w:t>
      </w:r>
      <w:r w:rsidRPr="00D73959">
        <w:rPr>
          <w:rFonts w:ascii="Times New Roman" w:hAnsi="Times New Roman" w:cs="Times New Roman"/>
          <w:sz w:val="24"/>
          <w:szCs w:val="24"/>
        </w:rPr>
        <w:t xml:space="preserve">The Department, at its own discretion, shall require </w:t>
      </w:r>
      <w:r w:rsidR="006A7DBE">
        <w:rPr>
          <w:rFonts w:ascii="Times New Roman" w:hAnsi="Times New Roman" w:cs="Times New Roman"/>
          <w:sz w:val="24"/>
          <w:szCs w:val="24"/>
        </w:rPr>
        <w:t>s</w:t>
      </w:r>
      <w:r w:rsidRPr="00D73959">
        <w:rPr>
          <w:rFonts w:ascii="Times New Roman" w:hAnsi="Times New Roman" w:cs="Times New Roman"/>
          <w:sz w:val="24"/>
          <w:szCs w:val="24"/>
        </w:rPr>
        <w:t>ponsors to submit to an audit of all documentation related to the Cannabis Business Sponsorship Program, including</w:t>
      </w:r>
      <w:r w:rsidR="006A7DBE">
        <w:rPr>
          <w:rFonts w:ascii="Times New Roman" w:hAnsi="Times New Roman" w:cs="Times New Roman"/>
          <w:sz w:val="24"/>
          <w:szCs w:val="24"/>
        </w:rPr>
        <w:t>,</w:t>
      </w:r>
      <w:r w:rsidRPr="00D73959">
        <w:rPr>
          <w:rFonts w:ascii="Times New Roman" w:hAnsi="Times New Roman" w:cs="Times New Roman"/>
          <w:sz w:val="24"/>
          <w:szCs w:val="24"/>
        </w:rPr>
        <w:t xml:space="preserve"> but not limited to</w:t>
      </w:r>
      <w:r w:rsidR="00A42303">
        <w:rPr>
          <w:rFonts w:ascii="Times New Roman" w:hAnsi="Times New Roman" w:cs="Times New Roman"/>
          <w:sz w:val="24"/>
          <w:szCs w:val="24"/>
        </w:rPr>
        <w:t>,</w:t>
      </w:r>
      <w:r w:rsidRPr="00D73959">
        <w:rPr>
          <w:rFonts w:ascii="Times New Roman" w:hAnsi="Times New Roman" w:cs="Times New Roman"/>
          <w:sz w:val="24"/>
          <w:szCs w:val="24"/>
        </w:rPr>
        <w:t xml:space="preserve"> all logs of time spent on mentorship activities.</w:t>
      </w:r>
    </w:p>
    <w:p w:rsidR="00D73959" w:rsidRPr="00D73959" w:rsidRDefault="00D73959" w:rsidP="00D73959">
      <w:pPr>
        <w:spacing w:after="0" w:line="240" w:lineRule="auto"/>
        <w:rPr>
          <w:rFonts w:ascii="Times New Roman" w:hAnsi="Times New Roman" w:cs="Times New Roman"/>
          <w:sz w:val="24"/>
          <w:szCs w:val="24"/>
        </w:rPr>
      </w:pPr>
    </w:p>
    <w:p w:rsidR="00D73959" w:rsidRPr="00D73959" w:rsidRDefault="00D73959" w:rsidP="00D7395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D73959">
        <w:rPr>
          <w:rFonts w:ascii="Times New Roman" w:hAnsi="Times New Roman" w:cs="Times New Roman"/>
          <w:sz w:val="24"/>
          <w:szCs w:val="24"/>
        </w:rPr>
        <w:t xml:space="preserve">Compliance with Laws; Notice to Department. </w:t>
      </w:r>
      <w:r>
        <w:rPr>
          <w:rFonts w:ascii="Times New Roman" w:hAnsi="Times New Roman" w:cs="Times New Roman"/>
          <w:sz w:val="24"/>
          <w:szCs w:val="24"/>
        </w:rPr>
        <w:t xml:space="preserve"> </w:t>
      </w:r>
      <w:r w:rsidRPr="00D73959">
        <w:rPr>
          <w:rFonts w:ascii="Times New Roman" w:hAnsi="Times New Roman" w:cs="Times New Roman"/>
          <w:sz w:val="24"/>
          <w:szCs w:val="24"/>
        </w:rPr>
        <w:t xml:space="preserve">All activities undertaken </w:t>
      </w:r>
      <w:r w:rsidR="00A42303">
        <w:rPr>
          <w:rFonts w:ascii="Times New Roman" w:hAnsi="Times New Roman" w:cs="Times New Roman"/>
          <w:sz w:val="24"/>
          <w:szCs w:val="24"/>
        </w:rPr>
        <w:t xml:space="preserve">under this Section </w:t>
      </w:r>
      <w:r w:rsidRPr="00D73959">
        <w:rPr>
          <w:rFonts w:ascii="Times New Roman" w:hAnsi="Times New Roman" w:cs="Times New Roman"/>
          <w:sz w:val="24"/>
          <w:szCs w:val="24"/>
        </w:rPr>
        <w:t xml:space="preserve">shall be performed in compliance with all applicable laws.  Notice of any change in </w:t>
      </w:r>
      <w:r w:rsidR="00A42303">
        <w:rPr>
          <w:rFonts w:ascii="Times New Roman" w:hAnsi="Times New Roman" w:cs="Times New Roman"/>
          <w:sz w:val="24"/>
          <w:szCs w:val="24"/>
        </w:rPr>
        <w:t xml:space="preserve">sponsorship </w:t>
      </w:r>
      <w:r w:rsidRPr="00D73959">
        <w:rPr>
          <w:rFonts w:ascii="Times New Roman" w:hAnsi="Times New Roman" w:cs="Times New Roman"/>
          <w:sz w:val="24"/>
          <w:szCs w:val="24"/>
        </w:rPr>
        <w:t xml:space="preserve">status or participation in the Cannabis Business Sponsorship Program shall be sent to the Department in writing within 5 business days </w:t>
      </w:r>
      <w:r w:rsidR="00A42303">
        <w:rPr>
          <w:rFonts w:ascii="Times New Roman" w:hAnsi="Times New Roman" w:cs="Times New Roman"/>
          <w:sz w:val="24"/>
          <w:szCs w:val="24"/>
        </w:rPr>
        <w:t xml:space="preserve">after the </w:t>
      </w:r>
      <w:r w:rsidRPr="00D73959">
        <w:rPr>
          <w:rFonts w:ascii="Times New Roman" w:hAnsi="Times New Roman" w:cs="Times New Roman"/>
          <w:sz w:val="24"/>
          <w:szCs w:val="24"/>
        </w:rPr>
        <w:t>change tak</w:t>
      </w:r>
      <w:r w:rsidR="00A42303">
        <w:rPr>
          <w:rFonts w:ascii="Times New Roman" w:hAnsi="Times New Roman" w:cs="Times New Roman"/>
          <w:sz w:val="24"/>
          <w:szCs w:val="24"/>
        </w:rPr>
        <w:t>es</w:t>
      </w:r>
      <w:r w:rsidRPr="00D73959">
        <w:rPr>
          <w:rFonts w:ascii="Times New Roman" w:hAnsi="Times New Roman" w:cs="Times New Roman"/>
          <w:sz w:val="24"/>
          <w:szCs w:val="24"/>
        </w:rPr>
        <w:t xml:space="preserve"> effect.</w:t>
      </w:r>
    </w:p>
    <w:sectPr w:rsidR="00D73959" w:rsidRPr="00D739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14B" w:rsidRDefault="00B0514B">
      <w:r>
        <w:separator/>
      </w:r>
    </w:p>
  </w:endnote>
  <w:endnote w:type="continuationSeparator" w:id="0">
    <w:p w:rsidR="00B0514B" w:rsidRDefault="00B0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14B" w:rsidRDefault="00B0514B">
      <w:r>
        <w:separator/>
      </w:r>
    </w:p>
  </w:footnote>
  <w:footnote w:type="continuationSeparator" w:id="0">
    <w:p w:rsidR="00B0514B" w:rsidRDefault="00B05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3F7C95"/>
    <w:multiLevelType w:val="hybridMultilevel"/>
    <w:tmpl w:val="A7C23A10"/>
    <w:lvl w:ilvl="0" w:tplc="4CA836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84803B0"/>
    <w:multiLevelType w:val="hybridMultilevel"/>
    <w:tmpl w:val="5778E882"/>
    <w:lvl w:ilvl="0" w:tplc="54EC73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F26125B"/>
    <w:multiLevelType w:val="hybridMultilevel"/>
    <w:tmpl w:val="D4C888E4"/>
    <w:lvl w:ilvl="0" w:tplc="05CCD7C2">
      <w:start w:val="1"/>
      <w:numFmt w:val="lowerLetter"/>
      <w:lvlText w:val="%1)"/>
      <w:lvlJc w:val="left"/>
      <w:pPr>
        <w:ind w:left="1440" w:hanging="720"/>
      </w:pPr>
      <w:rPr>
        <w:rFonts w:asciiTheme="minorHAnsi" w:eastAsiaTheme="minorHAnsi" w:hAnsiTheme="minorHAnsi" w:cstheme="minorBidi"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1442AB7"/>
    <w:multiLevelType w:val="hybridMultilevel"/>
    <w:tmpl w:val="64D48E7C"/>
    <w:lvl w:ilvl="0" w:tplc="40D8EE5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B4C8FC28">
      <w:start w:val="1"/>
      <w:numFmt w:val="decimal"/>
      <w:lvlText w:val="%3."/>
      <w:lvlJc w:val="right"/>
      <w:pPr>
        <w:ind w:left="2340" w:hanging="180"/>
      </w:pPr>
      <w:rPr>
        <w:rFonts w:ascii="Times New Roman" w:eastAsia="Times New Roman" w:hAnsi="Times New Roman" w:cs="Times New Roman"/>
      </w:rPr>
    </w:lvl>
    <w:lvl w:ilvl="3" w:tplc="5E4010AC">
      <w:start w:val="1"/>
      <w:numFmt w:val="lowerRoman"/>
      <w:lvlText w:val="%4)"/>
      <w:lvlJc w:val="left"/>
      <w:pPr>
        <w:ind w:left="3960" w:hanging="360"/>
      </w:pPr>
      <w:rPr>
        <w:rFonts w:ascii="Times New Roman" w:eastAsia="Times New Roman" w:hAnsi="Times New Roman" w:cs="Times New Roman"/>
      </w:rPr>
    </w:lvl>
    <w:lvl w:ilvl="4" w:tplc="933CE31C">
      <w:start w:val="1"/>
      <w:numFmt w:val="decimal"/>
      <w:lvlText w:val="%5)"/>
      <w:lvlJc w:val="left"/>
      <w:pPr>
        <w:ind w:left="4680" w:hanging="360"/>
      </w:pPr>
      <w:rPr>
        <w:rFonts w:hint="default"/>
      </w:rPr>
    </w:lvl>
    <w:lvl w:ilvl="5" w:tplc="B91CF096">
      <w:start w:val="1"/>
      <w:numFmt w:val="upp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B391F93"/>
    <w:multiLevelType w:val="hybridMultilevel"/>
    <w:tmpl w:val="8F1A49EC"/>
    <w:lvl w:ilvl="0" w:tplc="40D8EE5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4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C8F"/>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DB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F2B"/>
    <w:rsid w:val="00715EB8"/>
    <w:rsid w:val="0071715E"/>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0C8"/>
    <w:rsid w:val="00776B13"/>
    <w:rsid w:val="00776D1C"/>
    <w:rsid w:val="007772AC"/>
    <w:rsid w:val="00777A7A"/>
    <w:rsid w:val="00780733"/>
    <w:rsid w:val="00780B43"/>
    <w:rsid w:val="00790388"/>
    <w:rsid w:val="00792FF6"/>
    <w:rsid w:val="00794C7C"/>
    <w:rsid w:val="00796D0E"/>
    <w:rsid w:val="007A1867"/>
    <w:rsid w:val="007A2C3B"/>
    <w:rsid w:val="007A7D79"/>
    <w:rsid w:val="007B31B8"/>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4F39"/>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303"/>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140"/>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14B"/>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959"/>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49B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B23"/>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4D99DC-B58C-48A0-A63C-199FFE76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95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73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943</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9</cp:revision>
  <dcterms:created xsi:type="dcterms:W3CDTF">2020-02-24T15:10:00Z</dcterms:created>
  <dcterms:modified xsi:type="dcterms:W3CDTF">2020-12-28T23:05:00Z</dcterms:modified>
</cp:coreProperties>
</file>