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058" w:rsidRDefault="00EE4058" w:rsidP="00EE4058">
      <w:pPr>
        <w:widowControl w:val="0"/>
        <w:autoSpaceDE w:val="0"/>
        <w:autoSpaceDN w:val="0"/>
        <w:adjustRightInd w:val="0"/>
      </w:pPr>
    </w:p>
    <w:p w:rsidR="00EE4058" w:rsidRDefault="00EE4058" w:rsidP="00EE4058">
      <w:pPr>
        <w:widowControl w:val="0"/>
        <w:autoSpaceDE w:val="0"/>
        <w:autoSpaceDN w:val="0"/>
        <w:adjustRightInd w:val="0"/>
      </w:pPr>
      <w:r>
        <w:rPr>
          <w:b/>
          <w:bCs/>
        </w:rPr>
        <w:t xml:space="preserve">Section </w:t>
      </w:r>
      <w:r w:rsidRPr="00557DE8">
        <w:rPr>
          <w:b/>
          <w:bCs/>
        </w:rPr>
        <w:t>650</w:t>
      </w:r>
      <w:r>
        <w:rPr>
          <w:b/>
          <w:bCs/>
        </w:rPr>
        <w:t>.45  Loan and Financial Assistance Administrative Requirements</w:t>
      </w:r>
      <w:r>
        <w:t xml:space="preserve"> </w:t>
      </w:r>
    </w:p>
    <w:p w:rsidR="00EE4058" w:rsidRDefault="00EE4058" w:rsidP="00EE4058">
      <w:pPr>
        <w:widowControl w:val="0"/>
        <w:autoSpaceDE w:val="0"/>
        <w:autoSpaceDN w:val="0"/>
        <w:adjustRightInd w:val="0"/>
      </w:pPr>
    </w:p>
    <w:p w:rsidR="00EE4058" w:rsidRDefault="00EE4058" w:rsidP="00EE4058">
      <w:pPr>
        <w:widowControl w:val="0"/>
        <w:autoSpaceDE w:val="0"/>
        <w:autoSpaceDN w:val="0"/>
        <w:adjustRightInd w:val="0"/>
        <w:ind w:left="1440" w:hanging="720"/>
      </w:pPr>
      <w:r>
        <w:t>a)</w:t>
      </w:r>
      <w:r>
        <w:tab/>
        <w:t>Agreement</w:t>
      </w:r>
      <w:r w:rsidR="0052140E">
        <w:t>.</w:t>
      </w:r>
      <w:r>
        <w:t xml:space="preserve"> </w:t>
      </w:r>
      <w:r w:rsidR="0052140E">
        <w:t>A</w:t>
      </w:r>
      <w:r>
        <w:t xml:space="preserve"> </w:t>
      </w:r>
      <w:r w:rsidR="00CE1B1F">
        <w:t>b</w:t>
      </w:r>
      <w:r>
        <w:t xml:space="preserve">orrower must comply with all terms of the loan or line of credit </w:t>
      </w:r>
      <w:r w:rsidR="00184BDC">
        <w:t>A</w:t>
      </w:r>
      <w:r>
        <w:t xml:space="preserve">greement, as applicable. </w:t>
      </w:r>
      <w:r w:rsidR="00006FCD">
        <w:t xml:space="preserve">A borrower must be able to make all representations, warranties, and covenants set forth in the Agreement. </w:t>
      </w:r>
      <w:r w:rsidR="006C6BCC">
        <w:t xml:space="preserve"> </w:t>
      </w:r>
      <w:r>
        <w:t xml:space="preserve">In </w:t>
      </w:r>
      <w:r w:rsidR="0052140E">
        <w:t>the event of default under the A</w:t>
      </w:r>
      <w:r>
        <w:t xml:space="preserve">greement, the Department and the </w:t>
      </w:r>
      <w:r w:rsidR="00CE1B1F">
        <w:t>b</w:t>
      </w:r>
      <w:r>
        <w:t>orrowe</w:t>
      </w:r>
      <w:r w:rsidR="0052140E">
        <w:t xml:space="preserve">r may enter into a forbearance </w:t>
      </w:r>
      <w:r w:rsidR="00184BDC">
        <w:t>a</w:t>
      </w:r>
      <w:r>
        <w:t xml:space="preserve">greement at the sole discretion </w:t>
      </w:r>
      <w:r w:rsidR="00101A90">
        <w:t>of</w:t>
      </w:r>
      <w:r>
        <w:t xml:space="preserve"> the Department. </w:t>
      </w:r>
    </w:p>
    <w:p w:rsidR="00EE4058" w:rsidRDefault="00EE4058" w:rsidP="000B4904">
      <w:pPr>
        <w:widowControl w:val="0"/>
        <w:autoSpaceDE w:val="0"/>
        <w:autoSpaceDN w:val="0"/>
        <w:adjustRightInd w:val="0"/>
      </w:pPr>
    </w:p>
    <w:p w:rsidR="00EE4058" w:rsidRDefault="00EE4058" w:rsidP="00EE4058">
      <w:pPr>
        <w:widowControl w:val="0"/>
        <w:autoSpaceDE w:val="0"/>
        <w:autoSpaceDN w:val="0"/>
        <w:adjustRightInd w:val="0"/>
        <w:ind w:left="1440" w:hanging="720"/>
      </w:pPr>
      <w:r>
        <w:t>b)</w:t>
      </w:r>
      <w:r>
        <w:tab/>
        <w:t>Security</w:t>
      </w:r>
      <w:r w:rsidR="0052140E">
        <w:t>.</w:t>
      </w:r>
      <w:r>
        <w:t xml:space="preserve"> </w:t>
      </w:r>
      <w:r w:rsidR="0052140E">
        <w:t>T</w:t>
      </w:r>
      <w:r>
        <w:t xml:space="preserve">he Department may protect its interests in the event of default by requiring personal guarantees from the </w:t>
      </w:r>
      <w:r w:rsidR="00CE1B1F">
        <w:t>b</w:t>
      </w:r>
      <w:r>
        <w:t>orrower</w:t>
      </w:r>
      <w:r w:rsidR="004A1041">
        <w:t>'</w:t>
      </w:r>
      <w:r>
        <w:t xml:space="preserve">s principals (all individuals/entities owning or controlling 20% or more of the </w:t>
      </w:r>
      <w:r w:rsidR="00CE1B1F">
        <w:t>b</w:t>
      </w:r>
      <w:r>
        <w:t xml:space="preserve">orrower) or other persons with a material interest in the </w:t>
      </w:r>
      <w:r w:rsidR="00CE1B1F">
        <w:t>b</w:t>
      </w:r>
      <w:r>
        <w:t xml:space="preserve">orrower. </w:t>
      </w:r>
    </w:p>
    <w:p w:rsidR="00EE4058" w:rsidRDefault="00EE4058" w:rsidP="000B4904">
      <w:pPr>
        <w:widowControl w:val="0"/>
        <w:autoSpaceDE w:val="0"/>
        <w:autoSpaceDN w:val="0"/>
        <w:adjustRightInd w:val="0"/>
      </w:pPr>
    </w:p>
    <w:p w:rsidR="00EE4058" w:rsidRDefault="00EE4058" w:rsidP="00EE4058">
      <w:pPr>
        <w:widowControl w:val="0"/>
        <w:autoSpaceDE w:val="0"/>
        <w:autoSpaceDN w:val="0"/>
        <w:adjustRightInd w:val="0"/>
        <w:ind w:left="1440" w:hanging="720"/>
      </w:pPr>
      <w:r>
        <w:t>c)</w:t>
      </w:r>
      <w:r>
        <w:tab/>
      </w:r>
      <w:bookmarkStart w:id="0" w:name="_Hlk20492392"/>
      <w:r>
        <w:t>Use of Proceeds</w:t>
      </w:r>
      <w:r w:rsidR="0052140E">
        <w:t>.</w:t>
      </w:r>
      <w:r>
        <w:t xml:space="preserve"> </w:t>
      </w:r>
      <w:r w:rsidR="0052140E">
        <w:t>T</w:t>
      </w:r>
      <w:r>
        <w:t xml:space="preserve">he funding made available </w:t>
      </w:r>
      <w:r w:rsidR="0052140E">
        <w:t>is</w:t>
      </w:r>
      <w:r>
        <w:t xml:space="preserve"> to be used for the </w:t>
      </w:r>
      <w:r w:rsidR="00CE1B1F">
        <w:t>b</w:t>
      </w:r>
      <w:r>
        <w:t>orrower</w:t>
      </w:r>
      <w:r w:rsidR="004A1041">
        <w:t>'</w:t>
      </w:r>
      <w:r>
        <w:t xml:space="preserve">s </w:t>
      </w:r>
      <w:r w:rsidR="00CE1B1F">
        <w:t>ordinary and necessary expenses to start and operate a cannabis business establishment</w:t>
      </w:r>
      <w:r>
        <w:t xml:space="preserve">. Proceeds may not be used on capital expenditures unless otherwise approved by the Department.   </w:t>
      </w:r>
      <w:bookmarkEnd w:id="0"/>
    </w:p>
    <w:p w:rsidR="00EE4058" w:rsidRDefault="00EE4058" w:rsidP="000B4904">
      <w:pPr>
        <w:widowControl w:val="0"/>
        <w:autoSpaceDE w:val="0"/>
        <w:autoSpaceDN w:val="0"/>
        <w:adjustRightInd w:val="0"/>
      </w:pPr>
    </w:p>
    <w:p w:rsidR="00EE4058" w:rsidRDefault="00EE4058" w:rsidP="00EE4058">
      <w:pPr>
        <w:widowControl w:val="0"/>
        <w:autoSpaceDE w:val="0"/>
        <w:autoSpaceDN w:val="0"/>
        <w:adjustRightInd w:val="0"/>
        <w:ind w:left="1440" w:hanging="720"/>
      </w:pPr>
      <w:r>
        <w:t>d)</w:t>
      </w:r>
      <w:r>
        <w:tab/>
        <w:t>Payments</w:t>
      </w:r>
      <w:r w:rsidR="0052140E">
        <w:t>.</w:t>
      </w:r>
      <w:r>
        <w:t xml:space="preserve"> </w:t>
      </w:r>
      <w:r w:rsidR="0052140E">
        <w:t>P</w:t>
      </w:r>
      <w:r>
        <w:t xml:space="preserve">ayments shall be due and payable to the Department in the method and times specified in the </w:t>
      </w:r>
      <w:r w:rsidR="0052140E">
        <w:t>A</w:t>
      </w:r>
      <w:r>
        <w:t xml:space="preserve">greement.  Unless otherwise provided in the </w:t>
      </w:r>
      <w:r w:rsidR="0052140E">
        <w:t>A</w:t>
      </w:r>
      <w:r>
        <w:t>greement, all payments shall be applied first to interest and then to principal on all simple interest loans</w:t>
      </w:r>
      <w:r w:rsidR="0052140E">
        <w:t>. A</w:t>
      </w:r>
      <w:r>
        <w:t xml:space="preserve">ll payments on amortized loans will be applied to the amortization schedule as stated. </w:t>
      </w:r>
    </w:p>
    <w:p w:rsidR="00EE4058" w:rsidRDefault="00EE4058" w:rsidP="000B4904">
      <w:pPr>
        <w:widowControl w:val="0"/>
        <w:autoSpaceDE w:val="0"/>
        <w:autoSpaceDN w:val="0"/>
        <w:adjustRightInd w:val="0"/>
      </w:pPr>
    </w:p>
    <w:p w:rsidR="00EE4058" w:rsidRDefault="00EE4058" w:rsidP="00EE4058">
      <w:pPr>
        <w:widowControl w:val="0"/>
        <w:autoSpaceDE w:val="0"/>
        <w:autoSpaceDN w:val="0"/>
        <w:adjustRightInd w:val="0"/>
        <w:ind w:left="1440" w:hanging="720"/>
      </w:pPr>
      <w:r>
        <w:t>e)</w:t>
      </w:r>
      <w:r>
        <w:tab/>
        <w:t>Reporting</w:t>
      </w:r>
      <w:r w:rsidR="0052140E">
        <w:t>.</w:t>
      </w:r>
      <w:r>
        <w:t xml:space="preserve"> </w:t>
      </w:r>
      <w:r w:rsidR="0052140E">
        <w:t>A</w:t>
      </w:r>
      <w:r>
        <w:t xml:space="preserve"> </w:t>
      </w:r>
      <w:r w:rsidR="00CE1B1F">
        <w:t>b</w:t>
      </w:r>
      <w:r>
        <w:t xml:space="preserve">orrower </w:t>
      </w:r>
      <w:r w:rsidR="00006FCD">
        <w:t>sha</w:t>
      </w:r>
      <w:r>
        <w:t xml:space="preserve">ll provide, at least quarterly, information and reports required by the Department (e.g., reports on job creation/retention; uses of proceeds; financial statement of assets and liabilities; statements of status as a Qualified Social Equity Applicant; and changes in owners, officers and directors).   </w:t>
      </w:r>
    </w:p>
    <w:p w:rsidR="00EE4058" w:rsidRDefault="00EE4058" w:rsidP="000B4904">
      <w:pPr>
        <w:widowControl w:val="0"/>
        <w:autoSpaceDE w:val="0"/>
        <w:autoSpaceDN w:val="0"/>
        <w:adjustRightInd w:val="0"/>
      </w:pPr>
    </w:p>
    <w:p w:rsidR="00EE4058" w:rsidRDefault="00EE4058" w:rsidP="00EE4058">
      <w:pPr>
        <w:widowControl w:val="0"/>
        <w:autoSpaceDE w:val="0"/>
        <w:autoSpaceDN w:val="0"/>
        <w:adjustRightInd w:val="0"/>
        <w:ind w:left="1410" w:hanging="684"/>
      </w:pPr>
      <w:r>
        <w:t>f)</w:t>
      </w:r>
      <w:r>
        <w:tab/>
        <w:t>Monitoring and Evaluation</w:t>
      </w:r>
      <w:r w:rsidR="0052140E">
        <w:t>.</w:t>
      </w:r>
      <w:r>
        <w:t xml:space="preserve"> </w:t>
      </w:r>
      <w:r w:rsidR="0052140E">
        <w:t xml:space="preserve">A </w:t>
      </w:r>
      <w:r w:rsidR="00CE1B1F">
        <w:t>b</w:t>
      </w:r>
      <w:r>
        <w:t xml:space="preserve">orrower must permit any agent authorized by the Department, the Illinois Attorney General, the Illinois Auditor General, or any other legal authority, upon presentation of credentials, to have full access to and the right to examine any documents, papers, and records of the </w:t>
      </w:r>
      <w:r w:rsidR="00CE1B1F">
        <w:t>b</w:t>
      </w:r>
      <w:r>
        <w:t>orrower involving transactions related to the Program.</w:t>
      </w:r>
    </w:p>
    <w:p w:rsidR="00EE4058" w:rsidRDefault="00EE4058" w:rsidP="000B4904">
      <w:pPr>
        <w:widowControl w:val="0"/>
        <w:autoSpaceDE w:val="0"/>
        <w:autoSpaceDN w:val="0"/>
        <w:adjustRightInd w:val="0"/>
      </w:pPr>
    </w:p>
    <w:p w:rsidR="00EE4058" w:rsidRDefault="00EE4058" w:rsidP="00EE4058">
      <w:pPr>
        <w:widowControl w:val="0"/>
        <w:autoSpaceDE w:val="0"/>
        <w:autoSpaceDN w:val="0"/>
        <w:adjustRightInd w:val="0"/>
        <w:ind w:left="1410" w:hanging="684"/>
      </w:pPr>
      <w:r>
        <w:t>g)</w:t>
      </w:r>
      <w:r>
        <w:tab/>
        <w:t>Records</w:t>
      </w:r>
      <w:r w:rsidR="0052140E">
        <w:t>.</w:t>
      </w:r>
      <w:r>
        <w:t xml:space="preserve"> </w:t>
      </w:r>
      <w:r w:rsidR="0052140E">
        <w:t>A</w:t>
      </w:r>
      <w:r>
        <w:t xml:space="preserve"> </w:t>
      </w:r>
      <w:r w:rsidR="00CE1B1F">
        <w:t>b</w:t>
      </w:r>
      <w:r>
        <w:t xml:space="preserve">orrower shall keep detailed records of the project and the use of proceeds. A </w:t>
      </w:r>
      <w:r w:rsidR="00CE1B1F">
        <w:t>b</w:t>
      </w:r>
      <w:r>
        <w:t>orrower of more than $</w:t>
      </w:r>
      <w:r w:rsidRPr="00E1482A">
        <w:t>100</w:t>
      </w:r>
      <w:r>
        <w:t xml:space="preserve">,000 </w:t>
      </w:r>
      <w:r w:rsidR="00006FCD">
        <w:t>is</w:t>
      </w:r>
      <w:r>
        <w:t xml:space="preserve"> required to furnish to the Department, with the</w:t>
      </w:r>
      <w:r w:rsidR="00167770">
        <w:t xml:space="preserve"> periodic</w:t>
      </w:r>
      <w:r>
        <w:t xml:space="preserve"> submission of financial statements following the expenditure of project funds, </w:t>
      </w:r>
      <w:r w:rsidRPr="005B2CC7">
        <w:t>a copy of any audit reports received during a specified period. The Department</w:t>
      </w:r>
      <w:r w:rsidR="00006FCD">
        <w:t xml:space="preserve">, pursuant to the Agreement, </w:t>
      </w:r>
      <w:r w:rsidRPr="005B2CC7">
        <w:t xml:space="preserve">may require </w:t>
      </w:r>
      <w:r>
        <w:t xml:space="preserve">a </w:t>
      </w:r>
      <w:r w:rsidR="00CE1B1F">
        <w:t>b</w:t>
      </w:r>
      <w:r w:rsidRPr="005B2CC7">
        <w:t>orrower to undergo an audit to verify the use of loan</w:t>
      </w:r>
      <w:r>
        <w:t xml:space="preserve"> or line of credit</w:t>
      </w:r>
      <w:r w:rsidRPr="005B2CC7">
        <w:t xml:space="preserve"> proceeds.</w:t>
      </w:r>
      <w:r>
        <w:t xml:space="preserve">   </w:t>
      </w:r>
    </w:p>
    <w:p w:rsidR="00EE4058" w:rsidRDefault="00EE4058" w:rsidP="000B4904">
      <w:pPr>
        <w:widowControl w:val="0"/>
        <w:autoSpaceDE w:val="0"/>
        <w:autoSpaceDN w:val="0"/>
        <w:adjustRightInd w:val="0"/>
      </w:pPr>
    </w:p>
    <w:p w:rsidR="00EE4058" w:rsidRDefault="00EE4058" w:rsidP="00EE4058">
      <w:pPr>
        <w:widowControl w:val="0"/>
        <w:autoSpaceDE w:val="0"/>
        <w:autoSpaceDN w:val="0"/>
        <w:adjustRightInd w:val="0"/>
        <w:ind w:left="1410" w:hanging="684"/>
      </w:pPr>
      <w:r>
        <w:t>h)</w:t>
      </w:r>
      <w:r>
        <w:tab/>
        <w:t>Performance Requirements</w:t>
      </w:r>
      <w:r w:rsidR="0052140E">
        <w:t>.</w:t>
      </w:r>
      <w:r>
        <w:t xml:space="preserve"> </w:t>
      </w:r>
      <w:r w:rsidR="0052140E">
        <w:t>T</w:t>
      </w:r>
      <w:r>
        <w:t xml:space="preserve">he Department may require a </w:t>
      </w:r>
      <w:r w:rsidR="00CE1B1F">
        <w:t>b</w:t>
      </w:r>
      <w:r>
        <w:t xml:space="preserve">orrower to meet certain economic development objectives (e.g., create a minimum number of full-time jobs within a certain time or achieve certain job quality standards identified </w:t>
      </w:r>
      <w:r>
        <w:lastRenderedPageBreak/>
        <w:t xml:space="preserve">in an </w:t>
      </w:r>
      <w:r w:rsidR="0052140E">
        <w:t>A</w:t>
      </w:r>
      <w:r>
        <w:t xml:space="preserve">greement). </w:t>
      </w:r>
    </w:p>
    <w:p w:rsidR="00EE4058" w:rsidRDefault="00EE4058" w:rsidP="000B4904">
      <w:pPr>
        <w:widowControl w:val="0"/>
        <w:autoSpaceDE w:val="0"/>
        <w:autoSpaceDN w:val="0"/>
        <w:adjustRightInd w:val="0"/>
      </w:pPr>
    </w:p>
    <w:p w:rsidR="00EE4058" w:rsidRDefault="00EE4058" w:rsidP="00EE4058">
      <w:pPr>
        <w:widowControl w:val="0"/>
        <w:autoSpaceDE w:val="0"/>
        <w:autoSpaceDN w:val="0"/>
        <w:adjustRightInd w:val="0"/>
        <w:ind w:left="1350" w:hanging="630"/>
      </w:pPr>
      <w:r>
        <w:t>i)</w:t>
      </w:r>
      <w:r>
        <w:tab/>
        <w:t>Transfer of License</w:t>
      </w:r>
      <w:r w:rsidR="0052140E">
        <w:t>.</w:t>
      </w:r>
      <w:r>
        <w:t xml:space="preserve"> Loans and lines of credit will not be transferrable, and any outstanding amount owed by a </w:t>
      </w:r>
      <w:r w:rsidR="00CE1B1F">
        <w:t>b</w:t>
      </w:r>
      <w:r>
        <w:t xml:space="preserve">orrower at the time of a transfer of its </w:t>
      </w:r>
      <w:r w:rsidR="00CE1B1F">
        <w:t>l</w:t>
      </w:r>
      <w:r>
        <w:t xml:space="preserve">icense shall be paid by the new </w:t>
      </w:r>
      <w:r w:rsidR="00CE1B1F">
        <w:t>l</w:t>
      </w:r>
      <w:r>
        <w:t>icense holde</w:t>
      </w:r>
      <w:r w:rsidR="00476C40">
        <w:t xml:space="preserve">r, along with any waived fees. (See </w:t>
      </w:r>
      <w:r w:rsidR="005C5CE8">
        <w:t xml:space="preserve">Section </w:t>
      </w:r>
      <w:r w:rsidR="00476C40">
        <w:t>7-25</w:t>
      </w:r>
      <w:r w:rsidR="005C5CE8">
        <w:t xml:space="preserve"> of the Act</w:t>
      </w:r>
      <w:r w:rsidR="00476C40">
        <w:t>.)</w:t>
      </w:r>
      <w:r>
        <w:t xml:space="preserve"> </w:t>
      </w:r>
    </w:p>
    <w:p w:rsidR="00EE4058" w:rsidRDefault="00EE4058" w:rsidP="000B4904">
      <w:pPr>
        <w:widowControl w:val="0"/>
        <w:autoSpaceDE w:val="0"/>
        <w:autoSpaceDN w:val="0"/>
        <w:adjustRightInd w:val="0"/>
      </w:pPr>
      <w:bookmarkStart w:id="1" w:name="_GoBack"/>
      <w:bookmarkEnd w:id="1"/>
    </w:p>
    <w:p w:rsidR="000174EB" w:rsidRDefault="00EE4058" w:rsidP="00EE4058">
      <w:pPr>
        <w:widowControl w:val="0"/>
        <w:autoSpaceDE w:val="0"/>
        <w:autoSpaceDN w:val="0"/>
        <w:adjustRightInd w:val="0"/>
        <w:ind w:left="1350" w:hanging="630"/>
      </w:pPr>
      <w:r>
        <w:t>j)</w:t>
      </w:r>
      <w:r>
        <w:tab/>
        <w:t>Confidentiality</w:t>
      </w:r>
      <w:r w:rsidR="0052140E">
        <w:t>.</w:t>
      </w:r>
      <w:r>
        <w:t xml:space="preserve"> </w:t>
      </w:r>
      <w:r w:rsidR="0052140E">
        <w:t>A</w:t>
      </w:r>
      <w:r w:rsidRPr="008D5357">
        <w:t xml:space="preserve">ny documentary materials or data made available or received by </w:t>
      </w:r>
      <w:r>
        <w:t xml:space="preserve">the Department </w:t>
      </w:r>
      <w:r w:rsidRPr="008D5357">
        <w:t xml:space="preserve">or any agent of the Department shall be deemed confidential and shall not be deemed public records to the extent that the materials or data consists of trade secrets, commercial or financial information regarding the operation of the business conducted by the </w:t>
      </w:r>
      <w:r>
        <w:t>a</w:t>
      </w:r>
      <w:r w:rsidRPr="008D5357">
        <w:t>pplicant</w:t>
      </w:r>
      <w:r>
        <w:t xml:space="preserve"> or </w:t>
      </w:r>
      <w:r w:rsidR="00CE1B1F">
        <w:t>b</w:t>
      </w:r>
      <w:r>
        <w:t>orrower</w:t>
      </w:r>
      <w:r w:rsidRPr="008D5357">
        <w:t>, or any information regarding the competitive position of a business in a particular field of endeavor</w:t>
      </w:r>
      <w:r>
        <w:t xml:space="preserve">, or any information, the disclosure of which would be </w:t>
      </w:r>
      <w:r w:rsidR="0052140E">
        <w:t xml:space="preserve">an </w:t>
      </w:r>
      <w:r>
        <w:t xml:space="preserve">unwarranted invasion of personal privacy (e.g., criminal history record information or information about the impact of the enforcement of cannabis-related laws on a specific person or family). Nothing in this subsection shall prevent the Department from sharing information with other governmental entities. The names of </w:t>
      </w:r>
      <w:r w:rsidR="00CE1B1F">
        <w:t>b</w:t>
      </w:r>
      <w:r>
        <w:t>orrowers and the amounts of any financial assistance shall be considered a public record.</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40A" w:rsidRDefault="0010740A">
      <w:r>
        <w:separator/>
      </w:r>
    </w:p>
  </w:endnote>
  <w:endnote w:type="continuationSeparator" w:id="0">
    <w:p w:rsidR="0010740A" w:rsidRDefault="0010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40A" w:rsidRDefault="0010740A">
      <w:r>
        <w:separator/>
      </w:r>
    </w:p>
  </w:footnote>
  <w:footnote w:type="continuationSeparator" w:id="0">
    <w:p w:rsidR="0010740A" w:rsidRDefault="00107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0A"/>
    <w:rsid w:val="00000AED"/>
    <w:rsid w:val="00001F1D"/>
    <w:rsid w:val="00003CEF"/>
    <w:rsid w:val="00005CAE"/>
    <w:rsid w:val="00006FCD"/>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90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A90"/>
    <w:rsid w:val="00103C24"/>
    <w:rsid w:val="0010740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770"/>
    <w:rsid w:val="00174FFD"/>
    <w:rsid w:val="001830D0"/>
    <w:rsid w:val="00184B52"/>
    <w:rsid w:val="00184BD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C40"/>
    <w:rsid w:val="0047794A"/>
    <w:rsid w:val="00477B8E"/>
    <w:rsid w:val="00483B7F"/>
    <w:rsid w:val="0048457F"/>
    <w:rsid w:val="004925CE"/>
    <w:rsid w:val="00493C66"/>
    <w:rsid w:val="0049486A"/>
    <w:rsid w:val="004A104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40E"/>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CE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BCC"/>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8AA"/>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292"/>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B1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05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30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4F1E6-FDD8-4B30-AAD8-77C01CA4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0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619</Words>
  <Characters>3376</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16</cp:revision>
  <dcterms:created xsi:type="dcterms:W3CDTF">2019-10-28T18:38:00Z</dcterms:created>
  <dcterms:modified xsi:type="dcterms:W3CDTF">2020-06-08T19:28:00Z</dcterms:modified>
</cp:coreProperties>
</file>