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1B3A" w14:textId="77777777" w:rsidR="00530B17" w:rsidRDefault="00530B17" w:rsidP="00530B17">
      <w:pPr>
        <w:ind w:left="1440" w:hanging="1440"/>
        <w:jc w:val="both"/>
      </w:pPr>
    </w:p>
    <w:p w14:paraId="03554CBA" w14:textId="77777777" w:rsidR="00530B17" w:rsidRPr="00CA05E3" w:rsidRDefault="00530B17" w:rsidP="00530B17">
      <w:pPr>
        <w:rPr>
          <w:b/>
          <w:bCs/>
        </w:rPr>
      </w:pPr>
      <w:r w:rsidRPr="00CA05E3">
        <w:rPr>
          <w:b/>
          <w:bCs/>
        </w:rPr>
        <w:t xml:space="preserve">Section </w:t>
      </w:r>
      <w:proofErr w:type="gramStart"/>
      <w:r>
        <w:rPr>
          <w:b/>
          <w:bCs/>
        </w:rPr>
        <w:t>645</w:t>
      </w:r>
      <w:r w:rsidRPr="00CA05E3">
        <w:rPr>
          <w:b/>
          <w:bCs/>
        </w:rPr>
        <w:t>.</w:t>
      </w:r>
      <w:r>
        <w:rPr>
          <w:b/>
          <w:bCs/>
        </w:rPr>
        <w:t>3</w:t>
      </w:r>
      <w:r w:rsidRPr="00CA05E3">
        <w:rPr>
          <w:b/>
          <w:bCs/>
        </w:rPr>
        <w:t xml:space="preserve">0  </w:t>
      </w:r>
      <w:r>
        <w:rPr>
          <w:b/>
          <w:bCs/>
        </w:rPr>
        <w:t>Eligible</w:t>
      </w:r>
      <w:proofErr w:type="gramEnd"/>
      <w:r>
        <w:rPr>
          <w:b/>
          <w:bCs/>
        </w:rPr>
        <w:t xml:space="preserve"> Applicants and Projects</w:t>
      </w:r>
      <w:r w:rsidRPr="00CA05E3">
        <w:rPr>
          <w:b/>
          <w:bCs/>
        </w:rPr>
        <w:t xml:space="preserve"> </w:t>
      </w:r>
    </w:p>
    <w:p w14:paraId="7A6D2813" w14:textId="77777777" w:rsidR="00530B17" w:rsidRPr="00346CF0" w:rsidRDefault="00530B17" w:rsidP="00530B17"/>
    <w:p w14:paraId="48A75D10" w14:textId="1165DE4A" w:rsidR="00530B17" w:rsidRPr="00530B17" w:rsidRDefault="00530B17" w:rsidP="00530B17">
      <w:pPr>
        <w:ind w:left="1440" w:hanging="720"/>
      </w:pPr>
      <w:r>
        <w:t>a)</w:t>
      </w:r>
      <w:r>
        <w:tab/>
      </w:r>
      <w:r w:rsidR="001B73A6">
        <w:t>An a</w:t>
      </w:r>
      <w:r w:rsidRPr="00530B17">
        <w:t xml:space="preserve">pplicant shall own and operate a </w:t>
      </w:r>
      <w:r w:rsidR="00E418DF">
        <w:t>g</w:t>
      </w:r>
      <w:r w:rsidRPr="00530B17">
        <w:t xml:space="preserve">rocery </w:t>
      </w:r>
      <w:r w:rsidR="00E418DF">
        <w:t>s</w:t>
      </w:r>
      <w:r w:rsidRPr="00530B17">
        <w:t xml:space="preserve">tore, seek to acquire a </w:t>
      </w:r>
      <w:r w:rsidR="00E418DF">
        <w:t>g</w:t>
      </w:r>
      <w:r w:rsidRPr="00530B17">
        <w:t xml:space="preserve">rocery </w:t>
      </w:r>
      <w:r w:rsidR="00E418DF">
        <w:t>s</w:t>
      </w:r>
      <w:r w:rsidRPr="00530B17">
        <w:t xml:space="preserve">tore, </w:t>
      </w:r>
      <w:r w:rsidR="00EE40AD">
        <w:t xml:space="preserve">or </w:t>
      </w:r>
      <w:r w:rsidRPr="00530B17">
        <w:t xml:space="preserve">establish a </w:t>
      </w:r>
      <w:r w:rsidR="00E418DF">
        <w:t>g</w:t>
      </w:r>
      <w:r w:rsidRPr="00530B17">
        <w:t xml:space="preserve">rocery </w:t>
      </w:r>
      <w:r w:rsidR="00E418DF">
        <w:t>s</w:t>
      </w:r>
      <w:r w:rsidRPr="00530B17">
        <w:t xml:space="preserve">tore. </w:t>
      </w:r>
      <w:r w:rsidR="00FA08DC">
        <w:t xml:space="preserve"> Unless the </w:t>
      </w:r>
      <w:r w:rsidR="004316AE">
        <w:t>a</w:t>
      </w:r>
      <w:r w:rsidR="00FA08DC">
        <w:t xml:space="preserve">pplicant is a local governmental unit, the </w:t>
      </w:r>
      <w:r w:rsidR="004316AE">
        <w:t>g</w:t>
      </w:r>
      <w:r w:rsidR="00FA08DC">
        <w:t xml:space="preserve">rocery </w:t>
      </w:r>
      <w:r w:rsidR="004316AE">
        <w:t>s</w:t>
      </w:r>
      <w:r w:rsidR="00FA08DC">
        <w:t xml:space="preserve">tore shall be independently owned and locally owned.  </w:t>
      </w:r>
    </w:p>
    <w:p w14:paraId="57A9F877" w14:textId="77777777" w:rsidR="00530B17" w:rsidRPr="00530B17" w:rsidRDefault="00530B17" w:rsidP="00530B17"/>
    <w:p w14:paraId="2EADDC47" w14:textId="3813A3E7" w:rsidR="00530B17" w:rsidRDefault="00530B17" w:rsidP="00510B6E">
      <w:pPr>
        <w:ind w:left="1440" w:hanging="720"/>
      </w:pPr>
      <w:r>
        <w:t>b)</w:t>
      </w:r>
      <w:r>
        <w:tab/>
      </w:r>
      <w:r w:rsidRPr="00510B6E">
        <w:rPr>
          <w:i/>
          <w:iCs/>
        </w:rPr>
        <w:t>The Department may award grants or provide loans</w:t>
      </w:r>
      <w:r w:rsidRPr="00530B17">
        <w:t xml:space="preserve"> to an </w:t>
      </w:r>
      <w:r w:rsidR="00E418DF">
        <w:t>a</w:t>
      </w:r>
      <w:r w:rsidRPr="00530B17">
        <w:t xml:space="preserve">pplicant establishing a new </w:t>
      </w:r>
      <w:r w:rsidR="00E418DF">
        <w:t>g</w:t>
      </w:r>
      <w:r w:rsidRPr="00530B17">
        <w:t xml:space="preserve">rocery </w:t>
      </w:r>
      <w:r w:rsidR="00E418DF">
        <w:t>s</w:t>
      </w:r>
      <w:r w:rsidRPr="00530B17">
        <w:t xml:space="preserve">tore in a </w:t>
      </w:r>
      <w:r w:rsidR="00E418DF">
        <w:t>f</w:t>
      </w:r>
      <w:r w:rsidRPr="00530B17">
        <w:t xml:space="preserve">ood </w:t>
      </w:r>
      <w:r w:rsidR="00E418DF">
        <w:t>d</w:t>
      </w:r>
      <w:r w:rsidRPr="00530B17">
        <w:t xml:space="preserve">esert </w:t>
      </w:r>
      <w:r w:rsidRPr="00510B6E">
        <w:rPr>
          <w:i/>
          <w:iCs/>
        </w:rPr>
        <w:t>for any one or more of the following:</w:t>
      </w:r>
    </w:p>
    <w:p w14:paraId="59EA86EC" w14:textId="77777777" w:rsidR="00530B17" w:rsidRPr="00530B17" w:rsidRDefault="00530B17" w:rsidP="006C38AE"/>
    <w:p w14:paraId="5EE84A9C" w14:textId="06CC3486" w:rsidR="00530B17" w:rsidRDefault="00530B17" w:rsidP="00530B17">
      <w:pPr>
        <w:ind w:left="1440"/>
      </w:pPr>
      <w:r w:rsidRPr="00530B17">
        <w:t>1)</w:t>
      </w:r>
      <w:r>
        <w:tab/>
      </w:r>
      <w:r w:rsidRPr="00510B6E">
        <w:rPr>
          <w:i/>
          <w:iCs/>
        </w:rPr>
        <w:t>market and site feasibility studies, promotional materials, and marketing;</w:t>
      </w:r>
    </w:p>
    <w:p w14:paraId="6307B538" w14:textId="77777777" w:rsidR="00530B17" w:rsidRPr="00530B17" w:rsidRDefault="00530B17" w:rsidP="006C38AE"/>
    <w:p w14:paraId="10833311" w14:textId="0AE1BF02" w:rsidR="00530B17" w:rsidRDefault="00530B17" w:rsidP="00530B17">
      <w:pPr>
        <w:ind w:left="1440"/>
      </w:pPr>
      <w:r w:rsidRPr="00530B17">
        <w:t>2)</w:t>
      </w:r>
      <w:r>
        <w:tab/>
      </w:r>
      <w:r w:rsidRPr="00510B6E">
        <w:rPr>
          <w:i/>
          <w:iCs/>
        </w:rPr>
        <w:t>salaries and benefits for workers;</w:t>
      </w:r>
    </w:p>
    <w:p w14:paraId="116955B8" w14:textId="77777777" w:rsidR="00530B17" w:rsidRPr="00530B17" w:rsidRDefault="00530B17" w:rsidP="006C38AE"/>
    <w:p w14:paraId="144AD856" w14:textId="75B0C9BB" w:rsidR="00530B17" w:rsidRDefault="00530B17" w:rsidP="00530B17">
      <w:pPr>
        <w:ind w:left="1440"/>
      </w:pPr>
      <w:r w:rsidRPr="00530B17">
        <w:t>3)</w:t>
      </w:r>
      <w:r>
        <w:tab/>
      </w:r>
      <w:r w:rsidRPr="00510B6E">
        <w:rPr>
          <w:i/>
          <w:iCs/>
        </w:rPr>
        <w:t>rent or a down payment to acquire a facility;</w:t>
      </w:r>
    </w:p>
    <w:p w14:paraId="1A37F0FD" w14:textId="77777777" w:rsidR="00530B17" w:rsidRPr="00530B17" w:rsidRDefault="00530B17" w:rsidP="006C38AE"/>
    <w:p w14:paraId="165A27D2" w14:textId="79B878AD" w:rsidR="00530B17" w:rsidRDefault="00530B17" w:rsidP="00530B17">
      <w:pPr>
        <w:ind w:left="2160" w:hanging="720"/>
      </w:pPr>
      <w:r w:rsidRPr="00530B17">
        <w:t>4)</w:t>
      </w:r>
      <w:r>
        <w:tab/>
      </w:r>
      <w:r w:rsidRPr="00510B6E">
        <w:rPr>
          <w:i/>
          <w:iCs/>
        </w:rPr>
        <w:t>purchase of ownership of a grocery store as part of establishing a new grocery store;</w:t>
      </w:r>
    </w:p>
    <w:p w14:paraId="34FA7FF5" w14:textId="77777777" w:rsidR="00530B17" w:rsidRPr="00530B17" w:rsidRDefault="00530B17" w:rsidP="006C38AE"/>
    <w:p w14:paraId="1BB66F32" w14:textId="6A4BBFC5" w:rsidR="00530B17" w:rsidRDefault="00530B17" w:rsidP="00530B17">
      <w:pPr>
        <w:ind w:left="2160" w:hanging="720"/>
      </w:pPr>
      <w:r w:rsidRPr="00530B17">
        <w:t>5)</w:t>
      </w:r>
      <w:r>
        <w:tab/>
      </w:r>
      <w:r w:rsidRPr="00510B6E">
        <w:rPr>
          <w:i/>
          <w:iCs/>
        </w:rPr>
        <w:t>capital improvements, planning, renovations, land acquisition, demolition, durable and non-durable equipment purchases; or</w:t>
      </w:r>
    </w:p>
    <w:p w14:paraId="1DC35C64" w14:textId="77777777" w:rsidR="00530B17" w:rsidRPr="00530B17" w:rsidRDefault="00530B17" w:rsidP="006C38AE"/>
    <w:p w14:paraId="40D484B7" w14:textId="167D4496" w:rsidR="00530B17" w:rsidRDefault="00530B17" w:rsidP="001B73A6">
      <w:pPr>
        <w:ind w:left="2160" w:hanging="720"/>
      </w:pPr>
      <w:r w:rsidRPr="00530B17">
        <w:t>6)</w:t>
      </w:r>
      <w:r>
        <w:tab/>
      </w:r>
      <w:r w:rsidRPr="00510B6E">
        <w:rPr>
          <w:i/>
          <w:iCs/>
        </w:rPr>
        <w:t>other costs as determined eligible by the Department</w:t>
      </w:r>
      <w:r w:rsidR="001B73A6">
        <w:t>, including, but not limited to, insurance and utility cost.  Costs unrelated to the provis</w:t>
      </w:r>
      <w:r w:rsidR="005061E4">
        <w:t>i</w:t>
      </w:r>
      <w:r w:rsidR="001B73A6">
        <w:t>on of food, such as acquisition of video poker machines or equipment for lottery sales, are excluded</w:t>
      </w:r>
      <w:r w:rsidRPr="00510B6E">
        <w:rPr>
          <w:i/>
          <w:iCs/>
        </w:rPr>
        <w:t>.</w:t>
      </w:r>
      <w:r w:rsidRPr="00530B17">
        <w:t xml:space="preserve"> </w:t>
      </w:r>
      <w:r w:rsidR="00510B6E">
        <w:t>[</w:t>
      </w:r>
      <w:r w:rsidRPr="00530B17">
        <w:t xml:space="preserve">20 </w:t>
      </w:r>
      <w:proofErr w:type="spellStart"/>
      <w:r w:rsidRPr="00530B17">
        <w:t>ILCS</w:t>
      </w:r>
      <w:proofErr w:type="spellEnd"/>
      <w:r w:rsidRPr="00530B17">
        <w:t xml:space="preserve"> 750/15</w:t>
      </w:r>
      <w:r w:rsidR="00510B6E">
        <w:t>]</w:t>
      </w:r>
    </w:p>
    <w:p w14:paraId="56E5C61E" w14:textId="77777777" w:rsidR="00530B17" w:rsidRPr="00530B17" w:rsidRDefault="00530B17" w:rsidP="006C38AE"/>
    <w:p w14:paraId="33F4391F" w14:textId="7D621664" w:rsidR="00530B17" w:rsidRPr="00EE40AD" w:rsidRDefault="00530B17" w:rsidP="00530B17">
      <w:pPr>
        <w:ind w:left="1440" w:hanging="720"/>
      </w:pPr>
      <w:r w:rsidRPr="00530B17">
        <w:t>c)</w:t>
      </w:r>
      <w:r w:rsidRPr="00530B17">
        <w:tab/>
        <w:t xml:space="preserve">In addition to the eligible uses listed in </w:t>
      </w:r>
      <w:r w:rsidR="00E418DF">
        <w:t xml:space="preserve">subsection </w:t>
      </w:r>
      <w:r w:rsidRPr="00530B17">
        <w:t xml:space="preserve">(b), the Department may award a grant to an </w:t>
      </w:r>
      <w:r w:rsidR="00E418DF">
        <w:t>a</w:t>
      </w:r>
      <w:r w:rsidRPr="00530B17">
        <w:t xml:space="preserve">pplicant that is a </w:t>
      </w:r>
      <w:r w:rsidR="00E418DF">
        <w:t>c</w:t>
      </w:r>
      <w:r w:rsidR="00BE761F">
        <w:t>o</w:t>
      </w:r>
      <w:r w:rsidR="00666AF8">
        <w:t>-</w:t>
      </w:r>
      <w:r w:rsidRPr="00530B17">
        <w:t xml:space="preserve">operative, non-for-profit corporation, or for-profit corporation for </w:t>
      </w:r>
      <w:r w:rsidRPr="00510B6E">
        <w:rPr>
          <w:i/>
          <w:iCs/>
        </w:rPr>
        <w:t>equipment upgrades focused on providing access to equipment that is energy efficient.  The Department shall use no more than 20% of total program funding for this purpose.</w:t>
      </w:r>
      <w:r w:rsidR="00EE40AD">
        <w:t xml:space="preserve"> [20 </w:t>
      </w:r>
      <w:proofErr w:type="spellStart"/>
      <w:r w:rsidR="00EE40AD">
        <w:t>ILCS</w:t>
      </w:r>
      <w:proofErr w:type="spellEnd"/>
      <w:r w:rsidR="00EE40AD">
        <w:t xml:space="preserve"> 750/15(b)]</w:t>
      </w:r>
    </w:p>
    <w:sectPr w:rsidR="00530B17" w:rsidRPr="00EE40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6011" w14:textId="77777777" w:rsidR="00C37F0A" w:rsidRDefault="00C37F0A">
      <w:r>
        <w:separator/>
      </w:r>
    </w:p>
  </w:endnote>
  <w:endnote w:type="continuationSeparator" w:id="0">
    <w:p w14:paraId="0388A109" w14:textId="77777777" w:rsidR="00C37F0A" w:rsidRDefault="00C3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3B13" w14:textId="77777777" w:rsidR="00C37F0A" w:rsidRDefault="00C37F0A">
      <w:r>
        <w:separator/>
      </w:r>
    </w:p>
  </w:footnote>
  <w:footnote w:type="continuationSeparator" w:id="0">
    <w:p w14:paraId="5EA367F4" w14:textId="77777777" w:rsidR="00C37F0A" w:rsidRDefault="00C3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B22"/>
    <w:multiLevelType w:val="hybridMultilevel"/>
    <w:tmpl w:val="4CE0BF22"/>
    <w:lvl w:ilvl="0" w:tplc="F43889E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3A6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6AE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1E4"/>
    <w:rsid w:val="0050660E"/>
    <w:rsid w:val="005109B5"/>
    <w:rsid w:val="00510B6E"/>
    <w:rsid w:val="00512795"/>
    <w:rsid w:val="005161BF"/>
    <w:rsid w:val="0052308E"/>
    <w:rsid w:val="005232CE"/>
    <w:rsid w:val="005237D3"/>
    <w:rsid w:val="00526060"/>
    <w:rsid w:val="00530B17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66AF8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8AE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C70"/>
    <w:rsid w:val="00BB6CAC"/>
    <w:rsid w:val="00BC000F"/>
    <w:rsid w:val="00BC00FF"/>
    <w:rsid w:val="00BC10C8"/>
    <w:rsid w:val="00BD0ED2"/>
    <w:rsid w:val="00BD5933"/>
    <w:rsid w:val="00BE03CA"/>
    <w:rsid w:val="00BE40A3"/>
    <w:rsid w:val="00BE761F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F0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8DF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E40A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8DC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266BA"/>
  <w15:chartTrackingRefBased/>
  <w15:docId w15:val="{2E427979-DB1F-4CAC-9983-68584CAA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B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0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12</cp:revision>
  <dcterms:created xsi:type="dcterms:W3CDTF">2023-11-29T20:18:00Z</dcterms:created>
  <dcterms:modified xsi:type="dcterms:W3CDTF">2024-05-31T14:35:00Z</dcterms:modified>
</cp:coreProperties>
</file>