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73635" w14:textId="77777777" w:rsidR="00093B51" w:rsidRPr="00093B51" w:rsidRDefault="00093B51" w:rsidP="00093B51">
      <w:pPr>
        <w:jc w:val="center"/>
      </w:pPr>
      <w:r w:rsidRPr="00093B51">
        <w:t>CHAPTER I:  DEPARTMENT OF COMMERCE AND ECONOMIC OPPORTUNITY</w:t>
      </w:r>
    </w:p>
    <w:sectPr w:rsidR="00093B51" w:rsidRPr="00093B5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DD36B" w14:textId="77777777" w:rsidR="00093B51" w:rsidRDefault="00093B51">
      <w:r>
        <w:separator/>
      </w:r>
    </w:p>
  </w:endnote>
  <w:endnote w:type="continuationSeparator" w:id="0">
    <w:p w14:paraId="137B2E87" w14:textId="77777777" w:rsidR="00093B51" w:rsidRDefault="0009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53685" w14:textId="77777777" w:rsidR="00093B51" w:rsidRDefault="00093B51">
      <w:r>
        <w:separator/>
      </w:r>
    </w:p>
  </w:footnote>
  <w:footnote w:type="continuationSeparator" w:id="0">
    <w:p w14:paraId="3AB2CB78" w14:textId="77777777" w:rsidR="00093B51" w:rsidRDefault="00093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5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3B5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111F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6EA8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5FEDA0"/>
  <w15:chartTrackingRefBased/>
  <w15:docId w15:val="{4F223D27-E6D5-43AD-A1DB-10E1E3F3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Bockewitz, Crystal K.</cp:lastModifiedBy>
  <cp:revision>3</cp:revision>
  <dcterms:created xsi:type="dcterms:W3CDTF">2023-11-29T20:14:00Z</dcterms:created>
  <dcterms:modified xsi:type="dcterms:W3CDTF">2023-11-30T17:11:00Z</dcterms:modified>
</cp:coreProperties>
</file>