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F89" w:rsidRDefault="00774F89" w:rsidP="00774F89">
      <w:pPr>
        <w:widowControl w:val="0"/>
        <w:autoSpaceDE w:val="0"/>
        <w:autoSpaceDN w:val="0"/>
        <w:adjustRightInd w:val="0"/>
      </w:pPr>
      <w:bookmarkStart w:id="0" w:name="_GoBack"/>
      <w:bookmarkEnd w:id="0"/>
    </w:p>
    <w:p w:rsidR="00774F89" w:rsidRDefault="00774F89" w:rsidP="00774F89">
      <w:pPr>
        <w:widowControl w:val="0"/>
        <w:autoSpaceDE w:val="0"/>
        <w:autoSpaceDN w:val="0"/>
        <w:adjustRightInd w:val="0"/>
      </w:pPr>
      <w:r>
        <w:rPr>
          <w:b/>
          <w:bCs/>
        </w:rPr>
        <w:t>Section 640.230  Eligible Applicants</w:t>
      </w:r>
      <w:r>
        <w:t xml:space="preserve"> </w:t>
      </w:r>
    </w:p>
    <w:p w:rsidR="00774F89" w:rsidRDefault="00774F89" w:rsidP="00774F89">
      <w:pPr>
        <w:widowControl w:val="0"/>
        <w:autoSpaceDE w:val="0"/>
        <w:autoSpaceDN w:val="0"/>
        <w:adjustRightInd w:val="0"/>
      </w:pPr>
    </w:p>
    <w:p w:rsidR="00774F89" w:rsidRDefault="00774F89" w:rsidP="00774F89">
      <w:pPr>
        <w:widowControl w:val="0"/>
        <w:autoSpaceDE w:val="0"/>
        <w:autoSpaceDN w:val="0"/>
        <w:adjustRightInd w:val="0"/>
      </w:pPr>
      <w:r>
        <w:t xml:space="preserve">Applications shall be accepted from the chief elected official of cities, villages, towns, counties, college districts and from officials of not-for- profit agencies including regional planning and development commissions, economic development organizations, or community based organizations which are located in or serve any incorporated area (including contiguous cities, towns or villages combined) of 50,000 population or less or any unincorporated area, of a non urban county with a population of less than 350,000. </w:t>
      </w:r>
    </w:p>
    <w:sectPr w:rsidR="00774F89" w:rsidSect="00774F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4F89"/>
    <w:rsid w:val="002146D4"/>
    <w:rsid w:val="004D7771"/>
    <w:rsid w:val="0053678B"/>
    <w:rsid w:val="005C3366"/>
    <w:rsid w:val="0077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