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38D" w:rsidRDefault="00C2238D" w:rsidP="00C2238D">
      <w:pPr>
        <w:widowControl w:val="0"/>
        <w:autoSpaceDE w:val="0"/>
        <w:autoSpaceDN w:val="0"/>
        <w:adjustRightInd w:val="0"/>
      </w:pPr>
      <w:bookmarkStart w:id="0" w:name="_GoBack"/>
      <w:bookmarkEnd w:id="0"/>
    </w:p>
    <w:p w:rsidR="00C2238D" w:rsidRDefault="00C2238D" w:rsidP="00C2238D">
      <w:pPr>
        <w:widowControl w:val="0"/>
        <w:autoSpaceDE w:val="0"/>
        <w:autoSpaceDN w:val="0"/>
        <w:adjustRightInd w:val="0"/>
      </w:pPr>
      <w:r>
        <w:rPr>
          <w:b/>
          <w:bCs/>
        </w:rPr>
        <w:t>Section 620.10  Purpose</w:t>
      </w:r>
      <w:r>
        <w:t xml:space="preserve"> </w:t>
      </w:r>
    </w:p>
    <w:p w:rsidR="00C2238D" w:rsidRDefault="00C2238D" w:rsidP="00C2238D">
      <w:pPr>
        <w:widowControl w:val="0"/>
        <w:autoSpaceDE w:val="0"/>
        <w:autoSpaceDN w:val="0"/>
        <w:adjustRightInd w:val="0"/>
      </w:pPr>
    </w:p>
    <w:p w:rsidR="00C2238D" w:rsidRDefault="00C2238D" w:rsidP="00C2238D">
      <w:pPr>
        <w:widowControl w:val="0"/>
        <w:autoSpaceDE w:val="0"/>
        <w:autoSpaceDN w:val="0"/>
        <w:adjustRightInd w:val="0"/>
      </w:pPr>
      <w:r>
        <w:t xml:space="preserve">Through the Labor-Management Program (program), the Department of Commerce and Community Affairs (Department) shall promote positive labor-management relations in the State of Illinois by </w:t>
      </w:r>
      <w:r>
        <w:rPr>
          <w:i/>
          <w:iCs/>
        </w:rPr>
        <w:t>providing matching grants, grants</w:t>
      </w:r>
      <w:r>
        <w:t xml:space="preserve"> </w:t>
      </w:r>
      <w:r>
        <w:rPr>
          <w:i/>
          <w:iCs/>
        </w:rPr>
        <w:t>and other resources to establish or assist local labor-management committees and other projects which serve to improve labor-management relations</w:t>
      </w:r>
      <w:r>
        <w:t xml:space="preserve"> (the Civil Administrative Code of Illinois) (the Act) (Ill. Rev. Stat. 1987, ch. 127, par. 46.32a, as amended by P.A. 85-1385, effective September 2, 1988). In accordance with the Act, the Department has the authority to award grants or matching grants in four categories.  At least 60 percent of the annual appropriation to the Department for providing labor-management grants and resources shall be awarded as matching grants to existing local labor-management committees, up to 20 percent may be awarded as matching grants to developing local labor-management committees, up to 10 percent may be awarded as grants to develop and conduct specialized education and training programs and up to 10 percent may be awarded as grants for research and development projects.  The Labor-Management Program will be administered by the Office of Labor-Management Cooperation within the Department. </w:t>
      </w:r>
    </w:p>
    <w:p w:rsidR="00C2238D" w:rsidRDefault="00C2238D" w:rsidP="00C2238D">
      <w:pPr>
        <w:widowControl w:val="0"/>
        <w:autoSpaceDE w:val="0"/>
        <w:autoSpaceDN w:val="0"/>
        <w:adjustRightInd w:val="0"/>
      </w:pPr>
    </w:p>
    <w:p w:rsidR="00C2238D" w:rsidRDefault="00C2238D" w:rsidP="00C2238D">
      <w:pPr>
        <w:widowControl w:val="0"/>
        <w:autoSpaceDE w:val="0"/>
        <w:autoSpaceDN w:val="0"/>
        <w:adjustRightInd w:val="0"/>
        <w:ind w:left="1440" w:hanging="720"/>
      </w:pPr>
      <w:r>
        <w:t xml:space="preserve">(Source:  Amended at 13 Ill. Reg. 1758, effective January 27, 1989) </w:t>
      </w:r>
    </w:p>
    <w:sectPr w:rsidR="00C2238D" w:rsidSect="00C223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238D"/>
    <w:rsid w:val="00074261"/>
    <w:rsid w:val="005C3366"/>
    <w:rsid w:val="00C2238D"/>
    <w:rsid w:val="00D83C9D"/>
    <w:rsid w:val="00F43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Roberts, John</cp:lastModifiedBy>
  <cp:revision>3</cp:revision>
  <dcterms:created xsi:type="dcterms:W3CDTF">2012-06-21T22:31:00Z</dcterms:created>
  <dcterms:modified xsi:type="dcterms:W3CDTF">2012-06-21T22:31:00Z</dcterms:modified>
</cp:coreProperties>
</file>