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39" w:rsidRDefault="00111C39" w:rsidP="00111C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1C39" w:rsidRDefault="00111C39" w:rsidP="00111C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590.90  Purpose</w:t>
      </w:r>
      <w:r>
        <w:t xml:space="preserve"> </w:t>
      </w:r>
    </w:p>
    <w:p w:rsidR="00111C39" w:rsidRDefault="00111C39" w:rsidP="00111C39">
      <w:pPr>
        <w:widowControl w:val="0"/>
        <w:autoSpaceDE w:val="0"/>
        <w:autoSpaceDN w:val="0"/>
        <w:adjustRightInd w:val="0"/>
      </w:pPr>
    </w:p>
    <w:p w:rsidR="00111C39" w:rsidRDefault="00111C39" w:rsidP="00111C39">
      <w:pPr>
        <w:widowControl w:val="0"/>
        <w:autoSpaceDE w:val="0"/>
        <w:autoSpaceDN w:val="0"/>
        <w:adjustRightInd w:val="0"/>
      </w:pPr>
      <w:r>
        <w:t xml:space="preserve">The Department shall provide grants to or for the direct benefit of a business for the sole purpose of reducing the cost of financing a project. Funds shall be used to achieve an optimum effective interest rate for the total project, in cooperation with other funding sources. </w:t>
      </w:r>
    </w:p>
    <w:p w:rsidR="00F84064" w:rsidRDefault="00F84064" w:rsidP="00111C39">
      <w:pPr>
        <w:widowControl w:val="0"/>
        <w:autoSpaceDE w:val="0"/>
        <w:autoSpaceDN w:val="0"/>
        <w:adjustRightInd w:val="0"/>
        <w:ind w:left="1440" w:hanging="720"/>
      </w:pPr>
    </w:p>
    <w:p w:rsidR="00111C39" w:rsidRDefault="00111C39" w:rsidP="00111C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2028, effective February 6, 1989) </w:t>
      </w:r>
    </w:p>
    <w:sectPr w:rsidR="00111C39" w:rsidSect="00111C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C39"/>
    <w:rsid w:val="00111C39"/>
    <w:rsid w:val="003A7DDC"/>
    <w:rsid w:val="00504E8A"/>
    <w:rsid w:val="005C3366"/>
    <w:rsid w:val="00F84064"/>
    <w:rsid w:val="00FB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