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B8" w:rsidRDefault="002B70B8" w:rsidP="002B70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0B8" w:rsidRDefault="002B70B8" w:rsidP="002B70B8">
      <w:pPr>
        <w:widowControl w:val="0"/>
        <w:autoSpaceDE w:val="0"/>
        <w:autoSpaceDN w:val="0"/>
        <w:adjustRightInd w:val="0"/>
        <w:jc w:val="center"/>
      </w:pPr>
      <w:r>
        <w:t>SUBPART B:  GRANTS FOR DEMOLITION OF ABANDONED BUILDINGS</w:t>
      </w:r>
    </w:p>
    <w:sectPr w:rsidR="002B70B8" w:rsidSect="002B70B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0B8"/>
    <w:rsid w:val="0026180A"/>
    <w:rsid w:val="002B70B8"/>
    <w:rsid w:val="00657289"/>
    <w:rsid w:val="00C225E9"/>
    <w:rsid w:val="00E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GRANTS FOR DEMOLITION OF ABANDONED BUILDINGS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GRANTS FOR DEMOLITION OF ABANDONED BUILDINGS</dc:title>
  <dc:subject/>
  <dc:creator>ThomasVD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