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68" w:rsidRDefault="00AA3268" w:rsidP="00AA3268">
      <w:pPr>
        <w:widowControl w:val="0"/>
        <w:autoSpaceDE w:val="0"/>
        <w:autoSpaceDN w:val="0"/>
        <w:adjustRightInd w:val="0"/>
      </w:pPr>
    </w:p>
    <w:p w:rsidR="00AA3268" w:rsidRDefault="00AA3268" w:rsidP="00AA32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555.40  Eligible Use of Funds</w:t>
      </w:r>
      <w:r>
        <w:t xml:space="preserve"> </w:t>
      </w:r>
    </w:p>
    <w:p w:rsidR="00AA3268" w:rsidRDefault="00AA3268" w:rsidP="00AA3268">
      <w:pPr>
        <w:widowControl w:val="0"/>
        <w:autoSpaceDE w:val="0"/>
        <w:autoSpaceDN w:val="0"/>
        <w:adjustRightInd w:val="0"/>
      </w:pPr>
    </w:p>
    <w:p w:rsidR="00AA3268" w:rsidRDefault="00163148" w:rsidP="00B72D17">
      <w:pPr>
        <w:widowControl w:val="0"/>
        <w:tabs>
          <w:tab w:val="left" w:pos="270"/>
        </w:tabs>
        <w:autoSpaceDE w:val="0"/>
        <w:autoSpaceDN w:val="0"/>
        <w:adjustRightInd w:val="0"/>
      </w:pPr>
      <w:r>
        <w:t>Expenditures</w:t>
      </w:r>
      <w:r w:rsidR="00AA3268">
        <w:t xml:space="preserve"> and activities for which grant funds can be utilized by </w:t>
      </w:r>
      <w:r>
        <w:t>Grantees located</w:t>
      </w:r>
      <w:r w:rsidR="00AA3268">
        <w:t xml:space="preserve"> outside Chicago include, but are not limited to, the following: </w:t>
      </w:r>
    </w:p>
    <w:p w:rsidR="00863F73" w:rsidRDefault="00863F73" w:rsidP="00AA3268">
      <w:pPr>
        <w:widowControl w:val="0"/>
        <w:autoSpaceDE w:val="0"/>
        <w:autoSpaceDN w:val="0"/>
        <w:adjustRightInd w:val="0"/>
        <w:ind w:left="2160" w:hanging="720"/>
      </w:pPr>
    </w:p>
    <w:p w:rsidR="00AA3268" w:rsidRDefault="006A0A9D" w:rsidP="006A0A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AA3268">
        <w:tab/>
        <w:t xml:space="preserve">Eligible </w:t>
      </w:r>
      <w:r w:rsidR="00163148">
        <w:t>Expenditures</w:t>
      </w:r>
      <w:r>
        <w:t>,</w:t>
      </w:r>
      <w:r w:rsidR="00163148">
        <w:t xml:space="preserve"> including</w:t>
      </w:r>
      <w:r w:rsidR="00AA3268">
        <w:t>, but not limited to,  brochures</w:t>
      </w:r>
      <w:r w:rsidR="00163148">
        <w:t xml:space="preserve"> that target international markets</w:t>
      </w:r>
      <w:r w:rsidR="00AA3268">
        <w:t>, advertising, web site development</w:t>
      </w:r>
      <w:r w:rsidR="00163148">
        <w:t xml:space="preserve"> and maintenance, in-country trade representations</w:t>
      </w:r>
      <w:r w:rsidR="00AA3268">
        <w:t xml:space="preserve">, familiarization tours, trade shows, sales missions, translation services, research, promotional items, technical assistance, </w:t>
      </w:r>
      <w:r w:rsidR="00163148">
        <w:t>training, associat</w:t>
      </w:r>
      <w:r>
        <w:t>ion</w:t>
      </w:r>
      <w:r w:rsidR="00163148">
        <w:t xml:space="preserve"> fees, travel expenses, </w:t>
      </w:r>
      <w:r w:rsidR="00AA3268">
        <w:t xml:space="preserve">and salaries </w:t>
      </w:r>
      <w:r w:rsidR="00163148">
        <w:t>for international program staff performing duties set forth in the Grant Agreement</w:t>
      </w:r>
      <w:r>
        <w:t>'</w:t>
      </w:r>
      <w:r w:rsidR="00163148">
        <w:t>s scope of work</w:t>
      </w:r>
      <w:r w:rsidR="00AA3268">
        <w:t xml:space="preserve">. </w:t>
      </w:r>
    </w:p>
    <w:p w:rsidR="00863F73" w:rsidRDefault="00863F73" w:rsidP="00AA3268">
      <w:pPr>
        <w:widowControl w:val="0"/>
        <w:autoSpaceDE w:val="0"/>
        <w:autoSpaceDN w:val="0"/>
        <w:adjustRightInd w:val="0"/>
        <w:ind w:left="2160" w:hanging="720"/>
      </w:pPr>
    </w:p>
    <w:p w:rsidR="00AA3268" w:rsidRDefault="006A0A9D" w:rsidP="006A0A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AA3268">
        <w:tab/>
        <w:t xml:space="preserve">Ineligible </w:t>
      </w:r>
      <w:r w:rsidR="00163148">
        <w:t>Expenditures</w:t>
      </w:r>
      <w:r w:rsidR="00AA3268">
        <w:t xml:space="preserve"> include, but are not limited to, the purchase of equipment, administrative expenses</w:t>
      </w:r>
      <w:r w:rsidR="00163148">
        <w:t>,</w:t>
      </w:r>
      <w:r w:rsidR="00AA3268">
        <w:t xml:space="preserve"> salaries not associated with </w:t>
      </w:r>
      <w:r w:rsidR="00163148">
        <w:t xml:space="preserve">international activities </w:t>
      </w:r>
      <w:r w:rsidR="00AA3268">
        <w:t xml:space="preserve">and the purchase of alcoholic beverages. </w:t>
      </w:r>
    </w:p>
    <w:p w:rsidR="00175CBB" w:rsidRDefault="00175CBB" w:rsidP="00AA3268">
      <w:pPr>
        <w:widowControl w:val="0"/>
        <w:autoSpaceDE w:val="0"/>
        <w:autoSpaceDN w:val="0"/>
        <w:adjustRightInd w:val="0"/>
        <w:ind w:left="2160" w:hanging="720"/>
      </w:pPr>
    </w:p>
    <w:p w:rsidR="00175CBB" w:rsidRPr="00D55B37" w:rsidRDefault="00175C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665E5">
        <w:t>8</w:t>
      </w:r>
      <w:r>
        <w:t xml:space="preserve"> I</w:t>
      </w:r>
      <w:r w:rsidRPr="00D55B37">
        <w:t xml:space="preserve">ll. Reg. </w:t>
      </w:r>
      <w:r w:rsidR="00621B9D">
        <w:t>3577</w:t>
      </w:r>
      <w:r w:rsidRPr="00D55B37">
        <w:t xml:space="preserve">, effective </w:t>
      </w:r>
      <w:bookmarkStart w:id="0" w:name="_GoBack"/>
      <w:r w:rsidR="00621B9D">
        <w:t>January 23, 2014</w:t>
      </w:r>
      <w:bookmarkEnd w:id="0"/>
      <w:r w:rsidRPr="00D55B37">
        <w:t>)</w:t>
      </w:r>
    </w:p>
    <w:sectPr w:rsidR="00175CBB" w:rsidRPr="00D55B37" w:rsidSect="00AA3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268"/>
    <w:rsid w:val="00140278"/>
    <w:rsid w:val="00163148"/>
    <w:rsid w:val="00175CBB"/>
    <w:rsid w:val="00194D1B"/>
    <w:rsid w:val="00423C08"/>
    <w:rsid w:val="004A3FC9"/>
    <w:rsid w:val="005C3366"/>
    <w:rsid w:val="00621B9D"/>
    <w:rsid w:val="006A0A9D"/>
    <w:rsid w:val="00863F73"/>
    <w:rsid w:val="009665E5"/>
    <w:rsid w:val="00AA3268"/>
    <w:rsid w:val="00B72D17"/>
    <w:rsid w:val="00D936DE"/>
    <w:rsid w:val="00E54BF5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B67534-5DBD-40BF-AE87-848146C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555</vt:lpstr>
    </vt:vector>
  </TitlesOfParts>
  <Company>State of Illinois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555</dc:title>
  <dc:subject/>
  <dc:creator>Illinois General Assembly</dc:creator>
  <cp:keywords/>
  <dc:description/>
  <cp:lastModifiedBy>King, Melissa A.</cp:lastModifiedBy>
  <cp:revision>4</cp:revision>
  <dcterms:created xsi:type="dcterms:W3CDTF">2014-01-17T20:28:00Z</dcterms:created>
  <dcterms:modified xsi:type="dcterms:W3CDTF">2014-02-03T18:05:00Z</dcterms:modified>
</cp:coreProperties>
</file>