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2E" w:rsidRDefault="0057752E" w:rsidP="0057752E">
      <w:pPr>
        <w:widowControl w:val="0"/>
        <w:autoSpaceDE w:val="0"/>
        <w:autoSpaceDN w:val="0"/>
        <w:adjustRightInd w:val="0"/>
      </w:pPr>
      <w:bookmarkStart w:id="0" w:name="_GoBack"/>
      <w:bookmarkEnd w:id="0"/>
    </w:p>
    <w:p w:rsidR="0057752E" w:rsidRDefault="0057752E" w:rsidP="0057752E">
      <w:pPr>
        <w:widowControl w:val="0"/>
        <w:autoSpaceDE w:val="0"/>
        <w:autoSpaceDN w:val="0"/>
        <w:adjustRightInd w:val="0"/>
      </w:pPr>
      <w:r>
        <w:rPr>
          <w:b/>
          <w:bCs/>
        </w:rPr>
        <w:t>Section 546.20  Definitions</w:t>
      </w:r>
      <w:r>
        <w:t xml:space="preserve"> </w:t>
      </w:r>
    </w:p>
    <w:p w:rsidR="0057752E" w:rsidRDefault="0057752E" w:rsidP="0057752E">
      <w:pPr>
        <w:widowControl w:val="0"/>
        <w:autoSpaceDE w:val="0"/>
        <w:autoSpaceDN w:val="0"/>
        <w:adjustRightInd w:val="0"/>
      </w:pPr>
    </w:p>
    <w:p w:rsidR="0057752E" w:rsidRDefault="0057752E" w:rsidP="0057752E">
      <w:pPr>
        <w:widowControl w:val="0"/>
        <w:autoSpaceDE w:val="0"/>
        <w:autoSpaceDN w:val="0"/>
        <w:adjustRightInd w:val="0"/>
        <w:ind w:left="1440" w:hanging="720"/>
      </w:pPr>
      <w:r>
        <w:tab/>
        <w:t xml:space="preserve">"Act"  means Article 5 of the FY 2000 Budget Implementation Act, also cited as the Eliminate the Digital Divide Law.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pPr>
      <w:r>
        <w:t xml:space="preserve">The following words or phrases, for the purpose of this rule, have the same meaning respectively ascribed to them in Section 5-5 of the Act: </w:t>
      </w:r>
    </w:p>
    <w:p w:rsidR="0057752E" w:rsidRDefault="0057752E" w:rsidP="0057752E">
      <w:pPr>
        <w:widowControl w:val="0"/>
        <w:autoSpaceDE w:val="0"/>
        <w:autoSpaceDN w:val="0"/>
        <w:adjustRightInd w:val="0"/>
      </w:pPr>
    </w:p>
    <w:p w:rsidR="0057752E" w:rsidRDefault="0057752E" w:rsidP="0057752E">
      <w:pPr>
        <w:widowControl w:val="0"/>
        <w:autoSpaceDE w:val="0"/>
        <w:autoSpaceDN w:val="0"/>
        <w:adjustRightInd w:val="0"/>
        <w:ind w:left="1440" w:hanging="720"/>
      </w:pPr>
      <w:r>
        <w:tab/>
      </w:r>
      <w:r>
        <w:rPr>
          <w:i/>
          <w:iCs/>
        </w:rPr>
        <w:t>"Community-based organization" means a private not-for-profit organization that is located in an Illinois community and that provides services to citizens within that community and surrounding area</w:t>
      </w:r>
      <w:r>
        <w:t xml:space="preserve">.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ind w:left="1440" w:hanging="720"/>
      </w:pPr>
      <w:r>
        <w:tab/>
      </w:r>
      <w:r>
        <w:rPr>
          <w:i/>
          <w:iCs/>
        </w:rPr>
        <w:t>"Community Technology Centers" provide computer access and educational services using information technology.  Community technology centers are diverse in the populations they serve and programs they offer, but similar in that they provide technology access to individuals and communities, and use computer and telecommunication technologies</w:t>
      </w:r>
      <w:r>
        <w:t xml:space="preserve">.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ind w:left="1440" w:hanging="720"/>
      </w:pPr>
      <w:r>
        <w:tab/>
      </w:r>
      <w:r>
        <w:rPr>
          <w:i/>
          <w:iCs/>
        </w:rPr>
        <w:t>"Department" means the Department of Commerce and Community Affairs</w:t>
      </w:r>
      <w:r>
        <w:t xml:space="preserve">.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ind w:left="1440" w:hanging="720"/>
      </w:pPr>
      <w:r>
        <w:tab/>
      </w:r>
      <w:r>
        <w:rPr>
          <w:i/>
          <w:iCs/>
        </w:rPr>
        <w:t>"National School Lunch Program" means a program administered by the U.S. Department of Agriculture and state agencies that provides free or reduced price lunches to economically disadvantaged children.  A child whose family income is between 130% and 185% of applicable family size income levels contained in the nonfarm poverty guidelines prescribed by the Office of Management and Budget is eligible for a reduced price lunch.  A child whose family income is 130% or less of the applicable family size income levels contained in the non-farm poverty guidelines prescribed by the Office of Management and Budget is eligible for a free lunch</w:t>
      </w:r>
      <w:r>
        <w:t xml:space="preserve">.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ind w:left="1440" w:hanging="720"/>
      </w:pPr>
      <w:r>
        <w:tab/>
      </w:r>
      <w:r>
        <w:rPr>
          <w:i/>
          <w:iCs/>
        </w:rPr>
        <w:t>"Telecommunications services" provided by telecommunications carriers include all commercially available telecommunication services in addition to all reasonable charges that are included by taking such services, such as State and federal taxes</w:t>
      </w:r>
      <w:r>
        <w:t xml:space="preserve">. </w:t>
      </w:r>
    </w:p>
    <w:p w:rsidR="0057752E" w:rsidRDefault="0057752E" w:rsidP="0057752E">
      <w:pPr>
        <w:widowControl w:val="0"/>
        <w:autoSpaceDE w:val="0"/>
        <w:autoSpaceDN w:val="0"/>
        <w:adjustRightInd w:val="0"/>
        <w:ind w:left="1440" w:hanging="720"/>
      </w:pPr>
    </w:p>
    <w:p w:rsidR="0057752E" w:rsidRDefault="0057752E" w:rsidP="0057752E">
      <w:pPr>
        <w:widowControl w:val="0"/>
        <w:autoSpaceDE w:val="0"/>
        <w:autoSpaceDN w:val="0"/>
        <w:adjustRightInd w:val="0"/>
        <w:ind w:left="1440" w:hanging="720"/>
      </w:pPr>
      <w:r>
        <w:tab/>
      </w:r>
      <w:r>
        <w:rPr>
          <w:i/>
          <w:iCs/>
        </w:rPr>
        <w:t>"Other special services" provided by telecommunications carriers include Internet access and installation and maintenance of internal connections in addition to all reasonable charges that are incurred by taking such services, such as State and federal taxes</w:t>
      </w:r>
      <w:r>
        <w:t xml:space="preserve">. </w:t>
      </w:r>
    </w:p>
    <w:sectPr w:rsidR="0057752E" w:rsidSect="00577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52E"/>
    <w:rsid w:val="00494126"/>
    <w:rsid w:val="0057752E"/>
    <w:rsid w:val="005C3366"/>
    <w:rsid w:val="0086515C"/>
    <w:rsid w:val="00FA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546</vt:lpstr>
    </vt:vector>
  </TitlesOfParts>
  <Company>State of Illinois</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546</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