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79" w:rsidRDefault="00440379" w:rsidP="00440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379" w:rsidRDefault="00440379" w:rsidP="00440379">
      <w:pPr>
        <w:widowControl w:val="0"/>
        <w:autoSpaceDE w:val="0"/>
        <w:autoSpaceDN w:val="0"/>
        <w:adjustRightInd w:val="0"/>
        <w:jc w:val="center"/>
      </w:pPr>
      <w:r>
        <w:t>SUBPART B:  TECHNOLOGY CHALLENGE GRANT PROGRAM</w:t>
      </w:r>
    </w:p>
    <w:sectPr w:rsidR="00440379" w:rsidSect="00440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379"/>
    <w:rsid w:val="00440379"/>
    <w:rsid w:val="005C3366"/>
    <w:rsid w:val="00821888"/>
    <w:rsid w:val="009D03B6"/>
    <w:rsid w:val="00DB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TECHNOLOGY CHALLENGE GRANT PROGRAM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TECHNOLOGY CHALLENGE GRANT PROGRAM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