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00" w:rsidRDefault="00760A00" w:rsidP="00760A00">
      <w:pPr>
        <w:widowControl w:val="0"/>
        <w:autoSpaceDE w:val="0"/>
        <w:autoSpaceDN w:val="0"/>
        <w:adjustRightInd w:val="0"/>
      </w:pPr>
      <w:bookmarkStart w:id="0" w:name="_GoBack"/>
      <w:bookmarkEnd w:id="0"/>
    </w:p>
    <w:p w:rsidR="00760A00" w:rsidRDefault="00760A00" w:rsidP="00760A00">
      <w:pPr>
        <w:widowControl w:val="0"/>
        <w:autoSpaceDE w:val="0"/>
        <w:autoSpaceDN w:val="0"/>
        <w:adjustRightInd w:val="0"/>
      </w:pPr>
      <w:r>
        <w:t xml:space="preserve">AUTHORITY:  Implementing Section 46.19a and authorized by Section 46.40(b) of the Civil Administrative Code of Illinois (Ill. Rev. Stat. 1989, ch. 127, par. 46.19a and Ill. Rev. Stat. 1989, ch. 127, par. 46.40(b)). </w:t>
      </w:r>
    </w:p>
    <w:sectPr w:rsidR="00760A00" w:rsidSect="00760A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0A00"/>
    <w:rsid w:val="001824FE"/>
    <w:rsid w:val="005C3366"/>
    <w:rsid w:val="00760A00"/>
    <w:rsid w:val="00791324"/>
    <w:rsid w:val="00984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Section 46</vt:lpstr>
    </vt:vector>
  </TitlesOfParts>
  <Company>State of Illinois</Company>
  <LinksUpToDate>false</LinksUpToDate>
  <CharactersWithSpaces>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Section 46</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