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E9" w:rsidRPr="00183CE9" w:rsidRDefault="00183CE9" w:rsidP="00183CE9">
      <w:bookmarkStart w:id="0" w:name="_GoBack"/>
      <w:bookmarkEnd w:id="0"/>
    </w:p>
    <w:p w:rsidR="00332EA3" w:rsidRPr="00183CE9" w:rsidRDefault="00332EA3" w:rsidP="00183CE9">
      <w:pPr>
        <w:rPr>
          <w:b/>
        </w:rPr>
      </w:pPr>
      <w:r w:rsidRPr="00183CE9">
        <w:rPr>
          <w:b/>
        </w:rPr>
        <w:t xml:space="preserve">Section 529.60  Application Review </w:t>
      </w:r>
    </w:p>
    <w:p w:rsidR="00332EA3" w:rsidRPr="00183CE9" w:rsidRDefault="00332EA3" w:rsidP="00183CE9"/>
    <w:p w:rsidR="00332EA3" w:rsidRPr="00183CE9" w:rsidRDefault="00183CE9" w:rsidP="00183CE9">
      <w:pPr>
        <w:ind w:left="720"/>
      </w:pPr>
      <w:r w:rsidRPr="00183CE9">
        <w:t>a)</w:t>
      </w:r>
      <w:r w:rsidRPr="00183CE9">
        <w:tab/>
      </w:r>
      <w:r w:rsidR="00332EA3" w:rsidRPr="00183CE9">
        <w:t xml:space="preserve">The Department shall accept applications during the incentive period and via the </w:t>
      </w:r>
    </w:p>
    <w:p w:rsidR="00332EA3" w:rsidRPr="00183CE9" w:rsidRDefault="00332EA3" w:rsidP="00183CE9">
      <w:pPr>
        <w:ind w:left="720" w:firstLine="720"/>
      </w:pPr>
      <w:r w:rsidRPr="00183CE9">
        <w:t xml:space="preserve">procedures established by the Department. </w:t>
      </w:r>
    </w:p>
    <w:p w:rsidR="00332EA3" w:rsidRPr="00183CE9" w:rsidRDefault="00332EA3" w:rsidP="00183CE9">
      <w:pPr>
        <w:ind w:left="720"/>
      </w:pPr>
    </w:p>
    <w:p w:rsidR="00332EA3" w:rsidRPr="00183CE9" w:rsidRDefault="00332EA3" w:rsidP="00183CE9">
      <w:pPr>
        <w:ind w:left="1440" w:hanging="720"/>
      </w:pPr>
      <w:r w:rsidRPr="00183CE9">
        <w:t>b)</w:t>
      </w:r>
      <w:r w:rsidRPr="00183CE9">
        <w:tab/>
        <w:t xml:space="preserve">After receipt of an application, the Department shall issue a certificate of eligibility to the </w:t>
      </w:r>
      <w:r w:rsidR="005A77E5">
        <w:t>a</w:t>
      </w:r>
      <w:r w:rsidRPr="00183CE9">
        <w:t>pplicant stating:</w:t>
      </w:r>
    </w:p>
    <w:p w:rsidR="00332EA3" w:rsidRPr="00183CE9" w:rsidRDefault="00332EA3" w:rsidP="00183CE9">
      <w:pPr>
        <w:ind w:left="1440"/>
      </w:pPr>
    </w:p>
    <w:p w:rsidR="00332EA3" w:rsidRPr="00183CE9" w:rsidRDefault="00332EA3" w:rsidP="00183CE9">
      <w:pPr>
        <w:ind w:left="2160" w:hanging="720"/>
      </w:pPr>
      <w:r w:rsidRPr="00183CE9">
        <w:t>1)</w:t>
      </w:r>
      <w:r w:rsidR="00183CE9">
        <w:tab/>
      </w:r>
      <w:r w:rsidRPr="00183CE9">
        <w:t xml:space="preserve">The date and time on which the application was received by the Department and an identifying number assigned to the </w:t>
      </w:r>
      <w:r w:rsidR="005A77E5">
        <w:t>a</w:t>
      </w:r>
      <w:r w:rsidRPr="00183CE9">
        <w:t>pplicant.</w:t>
      </w:r>
    </w:p>
    <w:p w:rsidR="00183CE9" w:rsidRDefault="00183CE9" w:rsidP="00183CE9">
      <w:pPr>
        <w:ind w:left="1440"/>
      </w:pPr>
    </w:p>
    <w:p w:rsidR="00332EA3" w:rsidRPr="00183CE9" w:rsidRDefault="00332EA3" w:rsidP="00183CE9">
      <w:pPr>
        <w:ind w:left="2160" w:hanging="720"/>
      </w:pPr>
      <w:r w:rsidRPr="00183CE9">
        <w:t>2)</w:t>
      </w:r>
      <w:r w:rsidR="00183CE9">
        <w:tab/>
      </w:r>
      <w:r w:rsidRPr="00183CE9">
        <w:t xml:space="preserve">The maximum amount of the credit the applicant could potentially receive under </w:t>
      </w:r>
      <w:r w:rsidR="005A77E5">
        <w:t>the</w:t>
      </w:r>
      <w:r w:rsidRPr="00183CE9">
        <w:t xml:space="preserve"> Act with respect to the new employees listed on the application.</w:t>
      </w:r>
    </w:p>
    <w:p w:rsidR="00183CE9" w:rsidRDefault="00183CE9" w:rsidP="00183CE9">
      <w:pPr>
        <w:ind w:left="1440"/>
      </w:pPr>
    </w:p>
    <w:p w:rsidR="00332EA3" w:rsidRPr="00183CE9" w:rsidRDefault="00332EA3" w:rsidP="00183CE9">
      <w:pPr>
        <w:ind w:left="2160" w:hanging="720"/>
      </w:pPr>
      <w:r w:rsidRPr="00183CE9">
        <w:t>3)</w:t>
      </w:r>
      <w:r w:rsidR="00183CE9">
        <w:tab/>
      </w:r>
      <w:r w:rsidRPr="00183CE9">
        <w:t xml:space="preserve">The maximum amount of the credit potentially allowable on certificates of eligibility issued for applications received prior to the application for which the certificate of eligibility is issued.  </w:t>
      </w:r>
    </w:p>
    <w:p w:rsidR="00332EA3" w:rsidRPr="00183CE9" w:rsidRDefault="00332EA3" w:rsidP="00183CE9"/>
    <w:p w:rsidR="00332EA3" w:rsidRPr="00183CE9" w:rsidRDefault="00183CE9" w:rsidP="00183CE9">
      <w:pPr>
        <w:ind w:left="1440" w:hanging="720"/>
        <w:rPr>
          <w:rFonts w:eastAsia="Calibri"/>
        </w:rPr>
      </w:pPr>
      <w:r>
        <w:t>c)</w:t>
      </w:r>
      <w:r>
        <w:tab/>
      </w:r>
      <w:r w:rsidR="00332EA3" w:rsidRPr="00183CE9">
        <w:t xml:space="preserve">The Department is not responsible for any errors or delays in providing an application denial/approval caused by errors in any of the application information provided by the </w:t>
      </w:r>
      <w:r w:rsidR="005A77E5">
        <w:t>a</w:t>
      </w:r>
      <w:r w:rsidR="00332EA3" w:rsidRPr="00183CE9">
        <w:t>pplicant or by any technical problems beyond the Department</w:t>
      </w:r>
      <w:r>
        <w:t>'</w:t>
      </w:r>
      <w:r w:rsidR="00332EA3" w:rsidRPr="00183CE9">
        <w:t>s control.</w:t>
      </w:r>
    </w:p>
    <w:sectPr w:rsidR="00332EA3" w:rsidRPr="00183C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B22" w:rsidRDefault="00936B22">
      <w:r>
        <w:separator/>
      </w:r>
    </w:p>
  </w:endnote>
  <w:endnote w:type="continuationSeparator" w:id="0">
    <w:p w:rsidR="00936B22" w:rsidRDefault="0093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B22" w:rsidRDefault="00936B22">
      <w:r>
        <w:separator/>
      </w:r>
    </w:p>
  </w:footnote>
  <w:footnote w:type="continuationSeparator" w:id="0">
    <w:p w:rsidR="00936B22" w:rsidRDefault="0093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5047"/>
    <w:multiLevelType w:val="hybridMultilevel"/>
    <w:tmpl w:val="BF9A28EC"/>
    <w:lvl w:ilvl="0" w:tplc="749E3056">
      <w:start w:val="1"/>
      <w:numFmt w:val="lowerLetter"/>
      <w:lvlText w:val="%1)"/>
      <w:lvlJc w:val="left"/>
      <w:pPr>
        <w:ind w:left="1365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E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CE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A3"/>
    <w:rsid w:val="00332EB2"/>
    <w:rsid w:val="00335723"/>
    <w:rsid w:val="00337BB9"/>
    <w:rsid w:val="00337CEB"/>
    <w:rsid w:val="003410A6"/>
    <w:rsid w:val="003464C2"/>
    <w:rsid w:val="00350372"/>
    <w:rsid w:val="003547CB"/>
    <w:rsid w:val="00356003"/>
    <w:rsid w:val="003623DE"/>
    <w:rsid w:val="00367A2E"/>
    <w:rsid w:val="00374367"/>
    <w:rsid w:val="00374639"/>
    <w:rsid w:val="00375C58"/>
    <w:rsid w:val="003760AD"/>
    <w:rsid w:val="00380C3C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7E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CB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B22"/>
    <w:rsid w:val="00944E3D"/>
    <w:rsid w:val="00950386"/>
    <w:rsid w:val="009602D3"/>
    <w:rsid w:val="00960C37"/>
    <w:rsid w:val="00961E38"/>
    <w:rsid w:val="00965A76"/>
    <w:rsid w:val="00966D51"/>
    <w:rsid w:val="009811F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ABE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58D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10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332E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332E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