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471" w:rsidRDefault="00096471" w:rsidP="00214F83">
      <w:bookmarkStart w:id="0" w:name="_GoBack"/>
      <w:bookmarkEnd w:id="0"/>
    </w:p>
    <w:p w:rsidR="00214F83" w:rsidRPr="00096471" w:rsidRDefault="00214F83" w:rsidP="00214F83">
      <w:pPr>
        <w:rPr>
          <w:b/>
        </w:rPr>
      </w:pPr>
      <w:r w:rsidRPr="00096471">
        <w:rPr>
          <w:b/>
        </w:rPr>
        <w:t xml:space="preserve">Section 529.30  Maximum Amount of Available Credits </w:t>
      </w:r>
    </w:p>
    <w:p w:rsidR="00214F83" w:rsidRPr="00214F83" w:rsidRDefault="00214F83" w:rsidP="00214F83"/>
    <w:p w:rsidR="00214F83" w:rsidRPr="00214F83" w:rsidRDefault="00214F83" w:rsidP="00214F83">
      <w:r w:rsidRPr="00867337">
        <w:rPr>
          <w:i/>
        </w:rPr>
        <w:t xml:space="preserve">The Department shall limit the monetary amount of credits awarded under </w:t>
      </w:r>
      <w:r w:rsidR="00867337" w:rsidRPr="00867337">
        <w:rPr>
          <w:i/>
        </w:rPr>
        <w:t>the</w:t>
      </w:r>
      <w:r w:rsidRPr="00867337">
        <w:rPr>
          <w:i/>
        </w:rPr>
        <w:t xml:space="preserve"> Act to no more than $50,000,000.  If applications for a greater amount are received, credits shall be allowed on a first-come</w:t>
      </w:r>
      <w:r w:rsidR="00627283">
        <w:rPr>
          <w:i/>
        </w:rPr>
        <w:t>,</w:t>
      </w:r>
      <w:r w:rsidRPr="00867337">
        <w:rPr>
          <w:i/>
        </w:rPr>
        <w:t xml:space="preserve"> first-served basis, based on the date on which each properly completed application for a certificate of eligibility is received by the Department.  If more than one certificate of eligibility is received on the same day, the credits will be awarded based on the time of submission </w:t>
      </w:r>
      <w:r w:rsidR="00867337" w:rsidRPr="00867337">
        <w:rPr>
          <w:i/>
        </w:rPr>
        <w:t>for</w:t>
      </w:r>
      <w:r w:rsidRPr="00867337">
        <w:rPr>
          <w:i/>
        </w:rPr>
        <w:t xml:space="preserve"> that particular day.</w:t>
      </w:r>
      <w:r w:rsidRPr="00214F83">
        <w:t xml:space="preserve">  [35 ILCS 25/30]</w:t>
      </w:r>
    </w:p>
    <w:sectPr w:rsidR="00214F83" w:rsidRPr="00214F8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FCC" w:rsidRDefault="00027FCC">
      <w:r>
        <w:separator/>
      </w:r>
    </w:p>
  </w:endnote>
  <w:endnote w:type="continuationSeparator" w:id="0">
    <w:p w:rsidR="00027FCC" w:rsidRDefault="0002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FCC" w:rsidRDefault="00027FCC">
      <w:r>
        <w:separator/>
      </w:r>
    </w:p>
  </w:footnote>
  <w:footnote w:type="continuationSeparator" w:id="0">
    <w:p w:rsidR="00027FCC" w:rsidRDefault="00027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4F83"/>
    <w:rsid w:val="00001F1D"/>
    <w:rsid w:val="00003CEF"/>
    <w:rsid w:val="00011A7D"/>
    <w:rsid w:val="000122C7"/>
    <w:rsid w:val="00014324"/>
    <w:rsid w:val="000158C8"/>
    <w:rsid w:val="00016F74"/>
    <w:rsid w:val="00023902"/>
    <w:rsid w:val="00023DDC"/>
    <w:rsid w:val="00024942"/>
    <w:rsid w:val="00026C9D"/>
    <w:rsid w:val="00026F05"/>
    <w:rsid w:val="00027FCC"/>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6471"/>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6CB"/>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F83"/>
    <w:rsid w:val="00217ADC"/>
    <w:rsid w:val="0022052A"/>
    <w:rsid w:val="002209C0"/>
    <w:rsid w:val="00220B91"/>
    <w:rsid w:val="00224D66"/>
    <w:rsid w:val="00225354"/>
    <w:rsid w:val="0022658A"/>
    <w:rsid w:val="0022673E"/>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5DCB"/>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1DC0"/>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7283"/>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0E1D"/>
    <w:rsid w:val="007A1867"/>
    <w:rsid w:val="007A2C3B"/>
    <w:rsid w:val="007A7D79"/>
    <w:rsid w:val="007C4EE5"/>
    <w:rsid w:val="007D0B2D"/>
    <w:rsid w:val="007E5206"/>
    <w:rsid w:val="007F1A7F"/>
    <w:rsid w:val="007F28A2"/>
    <w:rsid w:val="007F3365"/>
    <w:rsid w:val="007F65F6"/>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337"/>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7A5"/>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214F8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214F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46715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