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EB6" w:rsidRPr="00716EB6" w:rsidRDefault="00716EB6" w:rsidP="00716EB6">
      <w:pPr>
        <w:widowControl w:val="0"/>
        <w:ind w:left="734" w:hanging="734"/>
        <w:rPr>
          <w:b/>
        </w:rPr>
      </w:pPr>
      <w:bookmarkStart w:id="0" w:name="_GoBack"/>
      <w:bookmarkEnd w:id="0"/>
    </w:p>
    <w:p w:rsidR="00716EB6" w:rsidRPr="00716EB6" w:rsidRDefault="00716EB6" w:rsidP="00716EB6">
      <w:pPr>
        <w:widowControl w:val="0"/>
        <w:ind w:left="734" w:hanging="734"/>
      </w:pPr>
      <w:r w:rsidRPr="00716EB6">
        <w:rPr>
          <w:b/>
        </w:rPr>
        <w:t>Section 528.110  Data for Reports to the General Assembly</w:t>
      </w:r>
    </w:p>
    <w:p w:rsidR="00716EB6" w:rsidRPr="00716EB6" w:rsidRDefault="00716EB6" w:rsidP="00716EB6">
      <w:pPr>
        <w:widowControl w:val="0"/>
        <w:ind w:left="734" w:hanging="734"/>
      </w:pPr>
    </w:p>
    <w:p w:rsidR="00716EB6" w:rsidRPr="00716EB6" w:rsidRDefault="00716EB6" w:rsidP="00716EB6">
      <w:pPr>
        <w:widowControl w:val="0"/>
        <w:ind w:left="1440" w:hanging="720"/>
      </w:pPr>
      <w:r w:rsidRPr="00716EB6">
        <w:t>a)</w:t>
      </w:r>
      <w:r>
        <w:tab/>
      </w:r>
      <w:r w:rsidRPr="00716EB6">
        <w:t xml:space="preserve">In determining whether the film tax credit program is effective in creating jobs in </w:t>
      </w:r>
      <w:smartTag w:uri="urn:schemas-microsoft-com:office:smarttags" w:element="State">
        <w:smartTag w:uri="urn:schemas-microsoft-com:office:smarttags" w:element="place">
          <w:r w:rsidRPr="00716EB6">
            <w:t>Illinois</w:t>
          </w:r>
        </w:smartTag>
      </w:smartTag>
      <w:r w:rsidRPr="00716EB6">
        <w:t>, the Department is responsible for determining the overall success of the program.  Correspondingly, on a quarterly basis, the Department is required to advise the Illinois General Assembly of the film tax credit program</w:t>
      </w:r>
      <w:r>
        <w:t>'</w:t>
      </w:r>
      <w:r w:rsidRPr="00716EB6">
        <w:t xml:space="preserve">s economic impact with respect to the types of jobs created, the amount and type of expenditures made in </w:t>
      </w:r>
      <w:smartTag w:uri="urn:schemas-microsoft-com:office:smarttags" w:element="place">
        <w:smartTag w:uri="urn:schemas-microsoft-com:office:smarttags" w:element="State">
          <w:r w:rsidRPr="00716EB6">
            <w:t>Illinois</w:t>
          </w:r>
        </w:smartTag>
      </w:smartTag>
      <w:r w:rsidRPr="00716EB6">
        <w:t xml:space="preserve">, and whether the human infrastructure of the motion picture industry reflects the diversity of the </w:t>
      </w:r>
      <w:r w:rsidR="00322921">
        <w:t>S</w:t>
      </w:r>
      <w:r w:rsidRPr="00716EB6">
        <w:t xml:space="preserve">tate.  Each report to the General Assembly will provide an overall view of the </w:t>
      </w:r>
      <w:smartTag w:uri="urn:schemas-microsoft-com:office:smarttags" w:element="State">
        <w:smartTag w:uri="urn:schemas-microsoft-com:office:smarttags" w:element="place">
          <w:r w:rsidRPr="00716EB6">
            <w:t>Illinois</w:t>
          </w:r>
        </w:smartTag>
      </w:smartTag>
      <w:r w:rsidRPr="00716EB6">
        <w:t xml:space="preserve"> film industry with respect to the jobs created and expenditures made for the requisite quarter.  In order to satisfy this requirement, </w:t>
      </w:r>
      <w:r w:rsidRPr="00716EB6">
        <w:rPr>
          <w:bCs/>
        </w:rPr>
        <w:t xml:space="preserve">each </w:t>
      </w:r>
      <w:r w:rsidR="00322921">
        <w:rPr>
          <w:bCs/>
        </w:rPr>
        <w:t>a</w:t>
      </w:r>
      <w:r w:rsidRPr="00716EB6">
        <w:t xml:space="preserve">pplicant will be </w:t>
      </w:r>
      <w:r w:rsidRPr="00716EB6">
        <w:rPr>
          <w:bCs/>
        </w:rPr>
        <w:t>required</w:t>
      </w:r>
      <w:r w:rsidRPr="00716EB6">
        <w:rPr>
          <w:b/>
          <w:bCs/>
        </w:rPr>
        <w:t xml:space="preserve"> </w:t>
      </w:r>
      <w:r w:rsidRPr="00716EB6">
        <w:t>to use its best efforts in submitting information pertaining to the following.</w:t>
      </w:r>
    </w:p>
    <w:p w:rsidR="00716EB6" w:rsidRPr="00716EB6" w:rsidRDefault="00716EB6" w:rsidP="00716EB6">
      <w:pPr>
        <w:ind w:left="720" w:hanging="720"/>
      </w:pPr>
    </w:p>
    <w:p w:rsidR="00716EB6" w:rsidRPr="00716EB6" w:rsidRDefault="00716EB6" w:rsidP="00716EB6">
      <w:pPr>
        <w:ind w:left="2160" w:hanging="720"/>
      </w:pPr>
      <w:r w:rsidRPr="00716EB6">
        <w:t>1)</w:t>
      </w:r>
      <w:r>
        <w:tab/>
      </w:r>
      <w:r w:rsidRPr="00716EB6">
        <w:t xml:space="preserve">Types of jobs created: </w:t>
      </w:r>
    </w:p>
    <w:p w:rsidR="00716EB6" w:rsidRPr="00716EB6" w:rsidRDefault="00716EB6" w:rsidP="00716EB6">
      <w:pPr>
        <w:ind w:left="2160" w:hanging="720"/>
      </w:pPr>
    </w:p>
    <w:p w:rsidR="00716EB6" w:rsidRPr="00716EB6" w:rsidRDefault="00716EB6" w:rsidP="00716EB6">
      <w:pPr>
        <w:ind w:left="2880" w:hanging="720"/>
      </w:pPr>
      <w:r w:rsidRPr="00716EB6">
        <w:t>A)</w:t>
      </w:r>
      <w:r>
        <w:tab/>
      </w:r>
      <w:r w:rsidRPr="00716EB6">
        <w:t xml:space="preserve">Number of </w:t>
      </w:r>
      <w:r w:rsidR="00322921">
        <w:t>e</w:t>
      </w:r>
      <w:r w:rsidRPr="00716EB6">
        <w:t xml:space="preserve">ntry </w:t>
      </w:r>
      <w:r w:rsidR="00322921">
        <w:t>l</w:t>
      </w:r>
      <w:r w:rsidRPr="00716EB6">
        <w:t xml:space="preserve">evel </w:t>
      </w:r>
      <w:r w:rsidR="00322921">
        <w:t>p</w:t>
      </w:r>
      <w:r w:rsidRPr="00716EB6">
        <w:t>ositions;</w:t>
      </w:r>
    </w:p>
    <w:p w:rsidR="00716EB6" w:rsidRPr="00716EB6" w:rsidRDefault="00716EB6" w:rsidP="00716EB6">
      <w:pPr>
        <w:ind w:left="720" w:hanging="720"/>
      </w:pPr>
    </w:p>
    <w:p w:rsidR="00716EB6" w:rsidRPr="00716EB6" w:rsidRDefault="00716EB6" w:rsidP="00716EB6">
      <w:pPr>
        <w:ind w:left="2880" w:hanging="720"/>
      </w:pPr>
      <w:r w:rsidRPr="00716EB6">
        <w:t>B)</w:t>
      </w:r>
      <w:r>
        <w:tab/>
      </w:r>
      <w:r w:rsidRPr="00716EB6">
        <w:t xml:space="preserve">Number of </w:t>
      </w:r>
      <w:r w:rsidR="00322921">
        <w:t>m</w:t>
      </w:r>
      <w:r w:rsidRPr="00716EB6">
        <w:t xml:space="preserve">anagement </w:t>
      </w:r>
      <w:r w:rsidR="00322921">
        <w:t>r</w:t>
      </w:r>
      <w:r w:rsidRPr="00716EB6">
        <w:t xml:space="preserve">elated </w:t>
      </w:r>
      <w:r w:rsidR="00322921">
        <w:t>p</w:t>
      </w:r>
      <w:r w:rsidRPr="00716EB6">
        <w:t>ositions;</w:t>
      </w:r>
    </w:p>
    <w:p w:rsidR="00716EB6" w:rsidRPr="00716EB6" w:rsidRDefault="00716EB6" w:rsidP="00716EB6">
      <w:pPr>
        <w:ind w:left="720" w:hanging="720"/>
      </w:pPr>
    </w:p>
    <w:p w:rsidR="00716EB6" w:rsidRPr="00716EB6" w:rsidRDefault="00716EB6" w:rsidP="00716EB6">
      <w:pPr>
        <w:ind w:left="2880" w:hanging="720"/>
      </w:pPr>
      <w:r w:rsidRPr="00716EB6">
        <w:t>C)</w:t>
      </w:r>
      <w:r>
        <w:tab/>
      </w:r>
      <w:r w:rsidRPr="00716EB6">
        <w:t xml:space="preserve">Number of </w:t>
      </w:r>
      <w:r w:rsidR="00322921">
        <w:t>t</w:t>
      </w:r>
      <w:r w:rsidRPr="00716EB6">
        <w:t xml:space="preserve">alent </w:t>
      </w:r>
      <w:r w:rsidR="00322921">
        <w:t>p</w:t>
      </w:r>
      <w:r w:rsidRPr="00716EB6">
        <w:t>ositions;</w:t>
      </w:r>
    </w:p>
    <w:p w:rsidR="00716EB6" w:rsidRPr="00716EB6" w:rsidRDefault="00716EB6" w:rsidP="00716EB6">
      <w:pPr>
        <w:ind w:left="720" w:hanging="720"/>
      </w:pPr>
    </w:p>
    <w:p w:rsidR="00716EB6" w:rsidRPr="00716EB6" w:rsidRDefault="00716EB6" w:rsidP="00716EB6">
      <w:pPr>
        <w:ind w:left="2880" w:hanging="720"/>
      </w:pPr>
      <w:r w:rsidRPr="00716EB6">
        <w:t>D)</w:t>
      </w:r>
      <w:r>
        <w:tab/>
      </w:r>
      <w:r w:rsidRPr="00716EB6">
        <w:t xml:space="preserve">Number of </w:t>
      </w:r>
      <w:r w:rsidR="00322921">
        <w:t>p</w:t>
      </w:r>
      <w:r w:rsidRPr="00716EB6">
        <w:t xml:space="preserve">roduction </w:t>
      </w:r>
      <w:r w:rsidR="00322921">
        <w:t>s</w:t>
      </w:r>
      <w:r w:rsidRPr="00716EB6">
        <w:t xml:space="preserve">taff and </w:t>
      </w:r>
      <w:r w:rsidR="00322921">
        <w:t>c</w:t>
      </w:r>
      <w:r w:rsidRPr="00716EB6">
        <w:t>rew</w:t>
      </w:r>
      <w:r w:rsidR="00322921">
        <w:t>; and</w:t>
      </w:r>
    </w:p>
    <w:p w:rsidR="00716EB6" w:rsidRPr="00716EB6" w:rsidRDefault="00716EB6" w:rsidP="00716EB6">
      <w:pPr>
        <w:ind w:left="720" w:hanging="720"/>
      </w:pPr>
    </w:p>
    <w:p w:rsidR="00716EB6" w:rsidRPr="00716EB6" w:rsidRDefault="00716EB6" w:rsidP="00716EB6">
      <w:pPr>
        <w:ind w:left="2880" w:hanging="720"/>
      </w:pPr>
      <w:r w:rsidRPr="00716EB6">
        <w:t>E)</w:t>
      </w:r>
      <w:r>
        <w:tab/>
      </w:r>
      <w:r w:rsidRPr="00716EB6">
        <w:t xml:space="preserve">Number of </w:t>
      </w:r>
      <w:r w:rsidR="00322921">
        <w:t>v</w:t>
      </w:r>
      <w:r w:rsidRPr="00716EB6">
        <w:t xml:space="preserve">endor </w:t>
      </w:r>
      <w:r w:rsidR="00322921">
        <w:t>r</w:t>
      </w:r>
      <w:r w:rsidRPr="00716EB6">
        <w:t xml:space="preserve">elated </w:t>
      </w:r>
      <w:r w:rsidR="00322921">
        <w:t>p</w:t>
      </w:r>
      <w:r w:rsidRPr="00716EB6">
        <w:t xml:space="preserve">ositions. </w:t>
      </w:r>
    </w:p>
    <w:p w:rsidR="00716EB6" w:rsidRPr="00716EB6" w:rsidRDefault="00716EB6" w:rsidP="00716EB6">
      <w:pPr>
        <w:ind w:left="2160" w:hanging="720"/>
      </w:pPr>
    </w:p>
    <w:p w:rsidR="00716EB6" w:rsidRPr="00716EB6" w:rsidRDefault="00716EB6" w:rsidP="00716EB6">
      <w:pPr>
        <w:ind w:left="2160" w:hanging="720"/>
      </w:pPr>
      <w:r w:rsidRPr="00716EB6">
        <w:t>2)</w:t>
      </w:r>
      <w:r>
        <w:tab/>
      </w:r>
      <w:smartTag w:uri="urn:schemas-microsoft-com:office:smarttags" w:element="State">
        <w:smartTag w:uri="urn:schemas-microsoft-com:office:smarttags" w:element="place">
          <w:r w:rsidRPr="00716EB6">
            <w:t>Illinois</w:t>
          </w:r>
        </w:smartTag>
      </w:smartTag>
      <w:r w:rsidRPr="00716EB6">
        <w:t xml:space="preserve"> expenditures: The amount of expenditures attributable to:</w:t>
      </w:r>
    </w:p>
    <w:p w:rsidR="00716EB6" w:rsidRPr="00716EB6" w:rsidRDefault="00716EB6" w:rsidP="00716EB6">
      <w:pPr>
        <w:ind w:left="2160" w:hanging="720"/>
      </w:pPr>
    </w:p>
    <w:p w:rsidR="00716EB6" w:rsidRPr="00716EB6" w:rsidRDefault="00716EB6" w:rsidP="00716EB6">
      <w:pPr>
        <w:ind w:left="2880" w:hanging="720"/>
      </w:pPr>
      <w:r w:rsidRPr="00716EB6">
        <w:t>A)</w:t>
      </w:r>
      <w:r>
        <w:tab/>
      </w:r>
      <w:r w:rsidRPr="00716EB6">
        <w:t>Labor;</w:t>
      </w:r>
    </w:p>
    <w:p w:rsidR="00716EB6" w:rsidRPr="00716EB6" w:rsidRDefault="00716EB6" w:rsidP="00716EB6">
      <w:pPr>
        <w:ind w:left="720" w:hanging="720"/>
      </w:pPr>
    </w:p>
    <w:p w:rsidR="00716EB6" w:rsidRPr="00716EB6" w:rsidRDefault="00716EB6" w:rsidP="00716EB6">
      <w:pPr>
        <w:ind w:left="2880" w:hanging="720"/>
      </w:pPr>
      <w:r w:rsidRPr="00716EB6">
        <w:t>B)</w:t>
      </w:r>
      <w:r>
        <w:tab/>
      </w:r>
      <w:r w:rsidRPr="00716EB6">
        <w:t>Vendors</w:t>
      </w:r>
      <w:r w:rsidR="00322921">
        <w:t>; and</w:t>
      </w:r>
    </w:p>
    <w:p w:rsidR="00716EB6" w:rsidRPr="00716EB6" w:rsidRDefault="00716EB6" w:rsidP="00716EB6">
      <w:pPr>
        <w:ind w:left="720" w:hanging="720"/>
      </w:pPr>
    </w:p>
    <w:p w:rsidR="00716EB6" w:rsidRPr="00716EB6" w:rsidRDefault="00716EB6" w:rsidP="00716EB6">
      <w:pPr>
        <w:ind w:left="2880" w:hanging="720"/>
      </w:pPr>
      <w:r w:rsidRPr="00716EB6">
        <w:t>C)</w:t>
      </w:r>
      <w:r>
        <w:tab/>
      </w:r>
      <w:r w:rsidRPr="00716EB6">
        <w:t xml:space="preserve">Other </w:t>
      </w:r>
      <w:smartTag w:uri="urn:schemas-microsoft-com:office:smarttags" w:element="State">
        <w:smartTag w:uri="urn:schemas-microsoft-com:office:smarttags" w:element="place">
          <w:r w:rsidRPr="00716EB6">
            <w:t>Illinois</w:t>
          </w:r>
        </w:smartTag>
      </w:smartTag>
      <w:r w:rsidRPr="00716EB6">
        <w:t xml:space="preserve"> </w:t>
      </w:r>
      <w:r w:rsidR="00322921">
        <w:t>p</w:t>
      </w:r>
      <w:r w:rsidRPr="00716EB6">
        <w:t xml:space="preserve">roductions </w:t>
      </w:r>
      <w:r w:rsidR="00322921">
        <w:t>s</w:t>
      </w:r>
      <w:r w:rsidRPr="00716EB6">
        <w:rPr>
          <w:bCs/>
        </w:rPr>
        <w:t>pending</w:t>
      </w:r>
      <w:r w:rsidRPr="00716EB6">
        <w:t>.</w:t>
      </w:r>
    </w:p>
    <w:p w:rsidR="00716EB6" w:rsidRPr="00716EB6" w:rsidRDefault="00716EB6" w:rsidP="00716EB6">
      <w:pPr>
        <w:ind w:left="2880" w:hanging="720"/>
      </w:pPr>
    </w:p>
    <w:p w:rsidR="00716EB6" w:rsidRPr="00716EB6" w:rsidRDefault="00716EB6" w:rsidP="00716EB6">
      <w:pPr>
        <w:ind w:left="2160" w:hanging="720"/>
      </w:pPr>
      <w:r w:rsidRPr="00716EB6">
        <w:t>3)</w:t>
      </w:r>
      <w:r>
        <w:tab/>
      </w:r>
      <w:r w:rsidRPr="00716EB6">
        <w:t>Data or documentation submitted to the Department in connection with the achievement of</w:t>
      </w:r>
      <w:r w:rsidR="0040564E">
        <w:t>,</w:t>
      </w:r>
      <w:r w:rsidRPr="00716EB6">
        <w:t xml:space="preserve"> or good</w:t>
      </w:r>
      <w:r w:rsidR="00322921">
        <w:t>-</w:t>
      </w:r>
      <w:r w:rsidRPr="00716EB6">
        <w:t>faith efforts to achieve</w:t>
      </w:r>
      <w:r w:rsidR="00322921">
        <w:t>,</w:t>
      </w:r>
      <w:r w:rsidRPr="00716EB6">
        <w:t xml:space="preserve"> the goals outlined in the </w:t>
      </w:r>
      <w:r w:rsidR="00322921">
        <w:t>d</w:t>
      </w:r>
      <w:r w:rsidRPr="00716EB6">
        <w:t xml:space="preserve">iversity </w:t>
      </w:r>
      <w:r w:rsidR="00322921">
        <w:t>p</w:t>
      </w:r>
      <w:r w:rsidRPr="00716EB6">
        <w:t xml:space="preserve">lan. </w:t>
      </w:r>
    </w:p>
    <w:p w:rsidR="00716EB6" w:rsidRPr="00716EB6" w:rsidRDefault="00716EB6" w:rsidP="00716EB6">
      <w:pPr>
        <w:ind w:left="2160" w:hanging="720"/>
      </w:pPr>
    </w:p>
    <w:p w:rsidR="00716EB6" w:rsidRPr="00322921" w:rsidRDefault="00716EB6" w:rsidP="00322921">
      <w:pPr>
        <w:ind w:left="1440" w:hanging="720"/>
        <w:rPr>
          <w:rFonts w:eastAsia="Arial Unicode MS"/>
          <w:i/>
        </w:rPr>
      </w:pPr>
      <w:r w:rsidRPr="00322921">
        <w:t>b)</w:t>
      </w:r>
      <w:r w:rsidRPr="00322921">
        <w:tab/>
      </w:r>
      <w:r w:rsidRPr="00322921">
        <w:rPr>
          <w:rFonts w:eastAsia="Arial Unicode MS"/>
          <w:i/>
        </w:rPr>
        <w:t xml:space="preserve">At the end of each fiscal year, the Department must submit to the General Assembly a report that includes, without limitation, the following information: </w:t>
      </w:r>
    </w:p>
    <w:p w:rsidR="00716EB6" w:rsidRPr="00322921" w:rsidRDefault="00716EB6" w:rsidP="00322921">
      <w:pPr>
        <w:ind w:left="720"/>
        <w:rPr>
          <w:rFonts w:eastAsia="Arial Unicode MS"/>
          <w:i/>
        </w:rPr>
      </w:pPr>
    </w:p>
    <w:p w:rsidR="00716EB6" w:rsidRPr="00322921" w:rsidRDefault="00716EB6" w:rsidP="00322921">
      <w:pPr>
        <w:ind w:left="2160" w:hanging="720"/>
        <w:rPr>
          <w:rFonts w:eastAsia="Arial Unicode MS"/>
          <w:i/>
        </w:rPr>
      </w:pPr>
      <w:r w:rsidRPr="00322921">
        <w:rPr>
          <w:rFonts w:eastAsia="Arial Unicode MS"/>
        </w:rPr>
        <w:t>1)</w:t>
      </w:r>
      <w:r w:rsidRPr="00322921">
        <w:rPr>
          <w:rFonts w:eastAsia="Arial Unicode MS"/>
        </w:rPr>
        <w:tab/>
      </w:r>
      <w:r w:rsidRPr="00322921">
        <w:rPr>
          <w:rFonts w:eastAsia="Arial Unicode MS"/>
          <w:i/>
        </w:rPr>
        <w:t xml:space="preserve">an identification of each material vendor that provided goods or services that were included in an accredited production's </w:t>
      </w:r>
      <w:smartTag w:uri="urn:schemas-microsoft-com:office:smarttags" w:element="place">
        <w:smartTag w:uri="urn:schemas-microsoft-com:office:smarttags" w:element="State">
          <w:r w:rsidRPr="00322921">
            <w:rPr>
              <w:rFonts w:eastAsia="Arial Unicode MS"/>
              <w:i/>
            </w:rPr>
            <w:t>Illinois</w:t>
          </w:r>
        </w:smartTag>
      </w:smartTag>
      <w:r w:rsidRPr="00322921">
        <w:rPr>
          <w:rFonts w:eastAsia="Arial Unicode MS"/>
          <w:i/>
        </w:rPr>
        <w:t xml:space="preserve"> production spending; </w:t>
      </w:r>
    </w:p>
    <w:p w:rsidR="00716EB6" w:rsidRPr="00322921" w:rsidRDefault="00716EB6" w:rsidP="00322921">
      <w:pPr>
        <w:ind w:left="720"/>
        <w:rPr>
          <w:rFonts w:eastAsia="Arial Unicode MS"/>
          <w:i/>
        </w:rPr>
      </w:pPr>
    </w:p>
    <w:p w:rsidR="00716EB6" w:rsidRPr="00322921" w:rsidRDefault="00716EB6" w:rsidP="00322921">
      <w:pPr>
        <w:ind w:left="2160" w:hanging="720"/>
        <w:rPr>
          <w:rFonts w:eastAsia="Arial Unicode MS"/>
        </w:rPr>
      </w:pPr>
      <w:r w:rsidRPr="00322921">
        <w:rPr>
          <w:rFonts w:eastAsia="Arial Unicode MS"/>
        </w:rPr>
        <w:lastRenderedPageBreak/>
        <w:t>2)</w:t>
      </w:r>
      <w:r w:rsidRPr="00322921">
        <w:rPr>
          <w:rFonts w:eastAsia="Arial Unicode MS"/>
        </w:rPr>
        <w:tab/>
        <w:t xml:space="preserve">the amount paid to each identified material vendor by the accredited production; </w:t>
      </w:r>
    </w:p>
    <w:p w:rsidR="00716EB6" w:rsidRPr="00322921" w:rsidRDefault="00716EB6" w:rsidP="00322921">
      <w:pPr>
        <w:ind w:left="720"/>
        <w:rPr>
          <w:rFonts w:eastAsia="Arial Unicode MS"/>
        </w:rPr>
      </w:pPr>
    </w:p>
    <w:p w:rsidR="00716EB6" w:rsidRPr="00322921" w:rsidRDefault="00716EB6" w:rsidP="00322921">
      <w:pPr>
        <w:ind w:left="2160" w:hanging="720"/>
        <w:rPr>
          <w:rFonts w:eastAsia="Arial Unicode MS"/>
        </w:rPr>
      </w:pPr>
      <w:r w:rsidRPr="00322921">
        <w:rPr>
          <w:rFonts w:eastAsia="Arial Unicode MS"/>
        </w:rPr>
        <w:t>3)</w:t>
      </w:r>
      <w:r w:rsidRPr="00322921">
        <w:rPr>
          <w:rFonts w:eastAsia="Arial Unicode MS"/>
        </w:rPr>
        <w:tab/>
      </w:r>
      <w:r w:rsidRPr="00322921">
        <w:rPr>
          <w:rFonts w:eastAsia="Arial Unicode MS"/>
          <w:i/>
        </w:rPr>
        <w:t>for each identified material vendor, a statement as to whether the vendor is a minority owned business or a female owned business, as defined under Section 2 of the Business Enterprise for Minorities, Females, and Persons with Disabilities Act,</w:t>
      </w:r>
      <w:r w:rsidRPr="00322921">
        <w:rPr>
          <w:rFonts w:eastAsia="Arial Unicode MS"/>
        </w:rPr>
        <w:t xml:space="preserve"> which the Department will determine by comparing the vendors it has identified as providing goods or services that were included in an </w:t>
      </w:r>
      <w:r w:rsidR="00322921">
        <w:rPr>
          <w:rFonts w:eastAsia="Arial Unicode MS"/>
        </w:rPr>
        <w:t>a</w:t>
      </w:r>
      <w:r w:rsidRPr="00322921">
        <w:rPr>
          <w:rFonts w:eastAsia="Arial Unicode MS"/>
        </w:rPr>
        <w:t xml:space="preserve">ccredited </w:t>
      </w:r>
      <w:r w:rsidR="00322921">
        <w:rPr>
          <w:rFonts w:eastAsia="Arial Unicode MS"/>
        </w:rPr>
        <w:t>p</w:t>
      </w:r>
      <w:r w:rsidRPr="00322921">
        <w:rPr>
          <w:rFonts w:eastAsia="Arial Unicode MS"/>
        </w:rPr>
        <w:t xml:space="preserve">roduction's Illinois </w:t>
      </w:r>
      <w:r w:rsidR="00322921">
        <w:rPr>
          <w:rFonts w:eastAsia="Arial Unicode MS"/>
        </w:rPr>
        <w:t>p</w:t>
      </w:r>
      <w:r w:rsidRPr="00322921">
        <w:rPr>
          <w:rFonts w:eastAsia="Arial Unicode MS"/>
        </w:rPr>
        <w:t xml:space="preserve">roduction </w:t>
      </w:r>
      <w:r w:rsidR="00322921">
        <w:rPr>
          <w:rFonts w:eastAsia="Arial Unicode MS"/>
        </w:rPr>
        <w:t>s</w:t>
      </w:r>
      <w:r w:rsidRPr="00322921">
        <w:rPr>
          <w:rFonts w:eastAsia="Arial Unicode MS"/>
        </w:rPr>
        <w:t xml:space="preserve">pending with the database of minority owned businesses and female owned businesses maintained by </w:t>
      </w:r>
      <w:r w:rsidR="00322921">
        <w:rPr>
          <w:rFonts w:eastAsia="Arial Unicode MS"/>
        </w:rPr>
        <w:t xml:space="preserve">the Department of </w:t>
      </w:r>
      <w:r w:rsidRPr="00322921">
        <w:rPr>
          <w:rFonts w:eastAsia="Arial Unicode MS"/>
        </w:rPr>
        <w:t xml:space="preserve">Central Management Services; and </w:t>
      </w:r>
    </w:p>
    <w:p w:rsidR="00716EB6" w:rsidRPr="00322921" w:rsidRDefault="00716EB6" w:rsidP="00322921">
      <w:pPr>
        <w:ind w:left="720"/>
        <w:rPr>
          <w:rFonts w:eastAsia="Arial Unicode MS"/>
        </w:rPr>
      </w:pPr>
    </w:p>
    <w:p w:rsidR="00716EB6" w:rsidRPr="00322921" w:rsidRDefault="00716EB6" w:rsidP="00322921">
      <w:pPr>
        <w:ind w:left="2160" w:hanging="720"/>
      </w:pPr>
      <w:r w:rsidRPr="00322921">
        <w:rPr>
          <w:rFonts w:eastAsia="Arial Unicode MS"/>
        </w:rPr>
        <w:t>4)</w:t>
      </w:r>
      <w:r w:rsidRPr="00322921">
        <w:rPr>
          <w:rFonts w:eastAsia="Arial Unicode MS"/>
        </w:rPr>
        <w:tab/>
      </w:r>
      <w:r w:rsidRPr="00322921">
        <w:rPr>
          <w:rFonts w:eastAsia="Arial Unicode MS"/>
          <w:i/>
        </w:rPr>
        <w:t>a description of any steps taken by the Department to encourage accredited productions to use vendors who are a minority owned business or a female owned business.</w:t>
      </w:r>
      <w:r w:rsidRPr="00322921">
        <w:rPr>
          <w:rFonts w:eastAsia="Arial Unicode MS"/>
        </w:rPr>
        <w:t xml:space="preserve"> (Section 45(c) of the Act)</w:t>
      </w:r>
    </w:p>
    <w:p w:rsidR="001C71C2" w:rsidRPr="00322921" w:rsidRDefault="001C71C2" w:rsidP="00322921"/>
    <w:p w:rsidR="00716EB6" w:rsidRPr="00D55B37" w:rsidRDefault="00716EB6">
      <w:pPr>
        <w:pStyle w:val="JCARSourceNote"/>
        <w:ind w:left="720"/>
      </w:pPr>
      <w:r w:rsidRPr="00D55B37">
        <w:t xml:space="preserve">(Source:  Added at </w:t>
      </w:r>
      <w:r>
        <w:t>3</w:t>
      </w:r>
      <w:r w:rsidR="005B4F30">
        <w:t>1</w:t>
      </w:r>
      <w:r w:rsidRPr="00D55B37">
        <w:t xml:space="preserve"> Ill. Reg. </w:t>
      </w:r>
      <w:r w:rsidR="00B85459">
        <w:t>2253</w:t>
      </w:r>
      <w:r w:rsidRPr="00D55B37">
        <w:t xml:space="preserve">, effective </w:t>
      </w:r>
      <w:r w:rsidR="00B85459">
        <w:t>January 18, 2007</w:t>
      </w:r>
      <w:r w:rsidRPr="00D55B37">
        <w:t>)</w:t>
      </w:r>
    </w:p>
    <w:sectPr w:rsidR="00716EB6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CB1" w:rsidRDefault="00241CB1">
      <w:r>
        <w:separator/>
      </w:r>
    </w:p>
  </w:endnote>
  <w:endnote w:type="continuationSeparator" w:id="0">
    <w:p w:rsidR="00241CB1" w:rsidRDefault="0024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CB1" w:rsidRDefault="00241CB1">
      <w:r>
        <w:separator/>
      </w:r>
    </w:p>
  </w:footnote>
  <w:footnote w:type="continuationSeparator" w:id="0">
    <w:p w:rsidR="00241CB1" w:rsidRDefault="00241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797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1CB1"/>
    <w:rsid w:val="002524EC"/>
    <w:rsid w:val="0026224A"/>
    <w:rsid w:val="002667B7"/>
    <w:rsid w:val="00272138"/>
    <w:rsid w:val="002721C1"/>
    <w:rsid w:val="00272986"/>
    <w:rsid w:val="00274640"/>
    <w:rsid w:val="002760EE"/>
    <w:rsid w:val="002837E9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4C9A"/>
    <w:rsid w:val="00305AAE"/>
    <w:rsid w:val="00311C50"/>
    <w:rsid w:val="00314233"/>
    <w:rsid w:val="00322921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210D"/>
    <w:rsid w:val="00385640"/>
    <w:rsid w:val="00393652"/>
    <w:rsid w:val="00394002"/>
    <w:rsid w:val="003A4E0A"/>
    <w:rsid w:val="003B419A"/>
    <w:rsid w:val="003B5138"/>
    <w:rsid w:val="003B5D91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564E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B797C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F30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6EB6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57AD4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5459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5B4B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770F6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6EB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716EB6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6EB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716EB6"/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