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50633A" w:rsidP="0050633A">
      <w:pPr>
        <w:jc w:val="center"/>
      </w:pPr>
      <w:bookmarkStart w:id="0" w:name="_GoBack"/>
      <w:bookmarkEnd w:id="0"/>
      <w:r>
        <w:t>SUBTITLE B:  CONSUMER PROTECTION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B8" w:rsidRDefault="009259B8">
      <w:r>
        <w:separator/>
      </w:r>
    </w:p>
  </w:endnote>
  <w:endnote w:type="continuationSeparator" w:id="0">
    <w:p w:rsidR="009259B8" w:rsidRDefault="0092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B8" w:rsidRDefault="009259B8">
      <w:r>
        <w:separator/>
      </w:r>
    </w:p>
  </w:footnote>
  <w:footnote w:type="continuationSeparator" w:id="0">
    <w:p w:rsidR="009259B8" w:rsidRDefault="0092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88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1B3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B48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33A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88F"/>
    <w:rsid w:val="008D7182"/>
    <w:rsid w:val="008E68BC"/>
    <w:rsid w:val="008F2BEE"/>
    <w:rsid w:val="009053C8"/>
    <w:rsid w:val="00910413"/>
    <w:rsid w:val="009168BC"/>
    <w:rsid w:val="00921F8B"/>
    <w:rsid w:val="009259B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2BC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