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6C5" w:rsidRDefault="00EA16C5" w:rsidP="00EA16C5"/>
    <w:p w:rsidR="00EA16C5" w:rsidRDefault="00EA16C5" w:rsidP="00EA16C5">
      <w:pPr>
        <w:rPr>
          <w:b/>
        </w:rPr>
      </w:pPr>
      <w:r w:rsidRPr="005C4AC9">
        <w:rPr>
          <w:b/>
        </w:rPr>
        <w:t>Section 52</w:t>
      </w:r>
      <w:r>
        <w:rPr>
          <w:b/>
        </w:rPr>
        <w:t>2</w:t>
      </w:r>
      <w:r w:rsidRPr="005C4AC9">
        <w:rPr>
          <w:b/>
        </w:rPr>
        <w:t>.60  Application Review</w:t>
      </w:r>
      <w:r>
        <w:rPr>
          <w:b/>
        </w:rPr>
        <w:t xml:space="preserve"> </w:t>
      </w:r>
    </w:p>
    <w:p w:rsidR="00EA16C5" w:rsidRPr="00EA16C5" w:rsidRDefault="00EA16C5" w:rsidP="00EA16C5">
      <w:pPr>
        <w:tabs>
          <w:tab w:val="left" w:pos="970"/>
        </w:tabs>
        <w:rPr>
          <w:iCs/>
        </w:rPr>
      </w:pPr>
    </w:p>
    <w:p w:rsidR="00EA16C5" w:rsidRDefault="00EA16C5" w:rsidP="00EA16C5">
      <w:pPr>
        <w:ind w:left="1440" w:hanging="720"/>
        <w:rPr>
          <w:color w:val="000000"/>
        </w:rPr>
      </w:pPr>
      <w:r>
        <w:t>a)</w:t>
      </w:r>
      <w:r>
        <w:tab/>
      </w:r>
      <w:r w:rsidRPr="00FD14DF">
        <w:t xml:space="preserve">Applications will be accepted at any time during the year. The Department will provide interested applicants with an application package upon request. Submission of an application does not commit the Department to award </w:t>
      </w:r>
      <w:r>
        <w:t xml:space="preserve">a credit.  </w:t>
      </w:r>
      <w:r w:rsidRPr="00FD14DF">
        <w:rPr>
          <w:color w:val="000000"/>
        </w:rPr>
        <w:t xml:space="preserve">All applications shall be submitted electronically to the Department. </w:t>
      </w:r>
    </w:p>
    <w:p w:rsidR="00EA16C5" w:rsidRDefault="00EA16C5" w:rsidP="0041576F"/>
    <w:p w:rsidR="00EA16C5" w:rsidRDefault="00EA16C5" w:rsidP="00EA16C5">
      <w:pPr>
        <w:tabs>
          <w:tab w:val="left" w:pos="720"/>
        </w:tabs>
        <w:ind w:left="1440" w:hanging="720"/>
      </w:pPr>
      <w:r>
        <w:rPr>
          <w:bCs/>
        </w:rPr>
        <w:t>b)</w:t>
      </w:r>
      <w:r>
        <w:rPr>
          <w:bCs/>
        </w:rPr>
        <w:tab/>
      </w:r>
      <w:r w:rsidRPr="008E73E8">
        <w:rPr>
          <w:bCs/>
        </w:rPr>
        <w:t>T</w:t>
      </w:r>
      <w:r>
        <w:t xml:space="preserve">he Department shall review the information submitted by the applicant under Section 522.50.  The Department shall review all applications to determine that all required information and documentation has been provided.  Applicants will be notified, electronically, of any application deficiencies and will be allowed 30 days to correct the deficiencies through submission of additional documentation.  The Department has the discretion to </w:t>
      </w:r>
      <w:r w:rsidR="00097790">
        <w:t xml:space="preserve">extend the </w:t>
      </w:r>
      <w:r>
        <w:t xml:space="preserve">cure the period in extenuating circumstances, provided the applicant submits a written request outlining the circumstances for which it needs an extension.  </w:t>
      </w:r>
    </w:p>
    <w:p w:rsidR="00EA16C5" w:rsidRDefault="00EA16C5" w:rsidP="0041576F">
      <w:pPr>
        <w:tabs>
          <w:tab w:val="left" w:pos="970"/>
        </w:tabs>
      </w:pPr>
    </w:p>
    <w:p w:rsidR="00EA16C5" w:rsidRDefault="00EA16C5" w:rsidP="00EA16C5">
      <w:pPr>
        <w:tabs>
          <w:tab w:val="left" w:pos="720"/>
        </w:tabs>
        <w:ind w:left="1440" w:hanging="720"/>
      </w:pPr>
      <w:r>
        <w:t>c)</w:t>
      </w:r>
      <w:r>
        <w:tab/>
        <w:t xml:space="preserve">In evaluating an application, the Department shall determine if the following are </w:t>
      </w:r>
      <w:r w:rsidR="00097790">
        <w:t>true</w:t>
      </w:r>
      <w:r>
        <w:t>:</w:t>
      </w:r>
    </w:p>
    <w:p w:rsidR="00EA16C5" w:rsidRDefault="00EA16C5" w:rsidP="0041576F">
      <w:pPr>
        <w:tabs>
          <w:tab w:val="left" w:pos="970"/>
        </w:tabs>
      </w:pPr>
    </w:p>
    <w:p w:rsidR="00EA16C5" w:rsidRDefault="00EA16C5" w:rsidP="00EA16C5">
      <w:pPr>
        <w:tabs>
          <w:tab w:val="left" w:pos="970"/>
        </w:tabs>
        <w:ind w:left="2160" w:hanging="720"/>
      </w:pPr>
      <w:r>
        <w:t>1)</w:t>
      </w:r>
      <w:r>
        <w:tab/>
        <w:t xml:space="preserve">The employer enrolled </w:t>
      </w:r>
      <w:r w:rsidR="00097790">
        <w:t>the qualifying apprentices</w:t>
      </w:r>
      <w:r>
        <w:t xml:space="preserve"> in a school; </w:t>
      </w:r>
    </w:p>
    <w:p w:rsidR="00EA16C5" w:rsidRDefault="00EA16C5" w:rsidP="0041576F">
      <w:pPr>
        <w:tabs>
          <w:tab w:val="left" w:pos="970"/>
        </w:tabs>
      </w:pPr>
    </w:p>
    <w:p w:rsidR="00EA16C5" w:rsidRDefault="00EA16C5" w:rsidP="00EA16C5">
      <w:pPr>
        <w:tabs>
          <w:tab w:val="left" w:pos="970"/>
        </w:tabs>
        <w:ind w:left="2160" w:hanging="720"/>
      </w:pPr>
      <w:r>
        <w:t>2)</w:t>
      </w:r>
      <w:r>
        <w:tab/>
        <w:t xml:space="preserve">The school accepted payment and the period of time in which the employer can receive a refund has expired; and </w:t>
      </w:r>
    </w:p>
    <w:p w:rsidR="00EA16C5" w:rsidRDefault="00EA16C5" w:rsidP="0041576F">
      <w:pPr>
        <w:tabs>
          <w:tab w:val="left" w:pos="970"/>
        </w:tabs>
      </w:pPr>
      <w:bookmarkStart w:id="0" w:name="_GoBack"/>
      <w:bookmarkEnd w:id="0"/>
    </w:p>
    <w:p w:rsidR="00EA16C5" w:rsidRDefault="00EA16C5" w:rsidP="00EA16C5">
      <w:pPr>
        <w:tabs>
          <w:tab w:val="left" w:pos="970"/>
        </w:tabs>
        <w:ind w:left="2160" w:hanging="720"/>
      </w:pPr>
      <w:r>
        <w:t>3)</w:t>
      </w:r>
      <w:r>
        <w:tab/>
        <w:t>The employer is incurring or incurred qualified education expenses on behalf of qualifying ap</w:t>
      </w:r>
      <w:r w:rsidR="00097790">
        <w:t>prentices.</w:t>
      </w:r>
      <w:r>
        <w:t xml:space="preserve"> </w:t>
      </w:r>
    </w:p>
    <w:p w:rsidR="00EA16C5" w:rsidRDefault="00EA16C5" w:rsidP="0041576F">
      <w:pPr>
        <w:tabs>
          <w:tab w:val="left" w:pos="970"/>
        </w:tabs>
      </w:pPr>
    </w:p>
    <w:p w:rsidR="000174EB" w:rsidRPr="00093935" w:rsidRDefault="00EA16C5" w:rsidP="00EA16C5">
      <w:pPr>
        <w:tabs>
          <w:tab w:val="left" w:pos="720"/>
        </w:tabs>
        <w:ind w:left="1440" w:hanging="720"/>
      </w:pPr>
      <w:r>
        <w:t>d)</w:t>
      </w:r>
      <w:r>
        <w:tab/>
      </w:r>
      <w:r w:rsidRPr="008E73E8">
        <w:rPr>
          <w:i/>
          <w:iCs/>
        </w:rPr>
        <w:t>Upon satisfactory review, the Department shall issue a tax credit certificate to an employer incurring</w:t>
      </w:r>
      <w:r>
        <w:rPr>
          <w:i/>
          <w:iCs/>
        </w:rPr>
        <w:t xml:space="preserve"> </w:t>
      </w:r>
      <w:r>
        <w:t>or who has incurred</w:t>
      </w:r>
      <w:r w:rsidRPr="008E73E8">
        <w:rPr>
          <w:i/>
          <w:iCs/>
        </w:rPr>
        <w:t xml:space="preserve"> costs on behalf of a qualifying apprentice stating the amount of the tax credit to which the employer is entitled. If the employer is seeking a tax credit for multiple qualifying apprentices, the Department may issue a single tax credit certificate that encompasses the aggregate total of tax credits for qualifying apprentices for a single employer.</w:t>
      </w:r>
      <w:r>
        <w:rPr>
          <w:i/>
          <w:iCs/>
        </w:rPr>
        <w:t xml:space="preserve"> </w:t>
      </w:r>
      <w:bookmarkStart w:id="1" w:name="_Hlk74662582"/>
      <w:r w:rsidRPr="004A42E7">
        <w:t>[</w:t>
      </w:r>
      <w:r w:rsidR="0030774B">
        <w:rPr>
          <w:rFonts w:eastAsia="Calibri"/>
          <w:iCs/>
        </w:rPr>
        <w:t xml:space="preserve">P.A. 101-0207; </w:t>
      </w:r>
      <w:r w:rsidRPr="004A42E7">
        <w:t>35 ILCS 5/229(</w:t>
      </w:r>
      <w:r>
        <w:t>c</w:t>
      </w:r>
      <w:r w:rsidRPr="004A42E7">
        <w:t>)]</w:t>
      </w:r>
      <w:bookmarkEnd w:id="1"/>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28E" w:rsidRDefault="0054628E">
      <w:r>
        <w:separator/>
      </w:r>
    </w:p>
  </w:endnote>
  <w:endnote w:type="continuationSeparator" w:id="0">
    <w:p w:rsidR="0054628E" w:rsidRDefault="0054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28E" w:rsidRDefault="0054628E">
      <w:r>
        <w:separator/>
      </w:r>
    </w:p>
  </w:footnote>
  <w:footnote w:type="continuationSeparator" w:id="0">
    <w:p w:rsidR="0054628E" w:rsidRDefault="005462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8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790"/>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774B"/>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576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628E"/>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6C5"/>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499A36-004D-4253-8AB1-E67C4114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6C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275</Words>
  <Characters>1576</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2021-06-23T15:01:00Z</dcterms:created>
  <dcterms:modified xsi:type="dcterms:W3CDTF">2022-05-27T12:53:00Z</dcterms:modified>
</cp:coreProperties>
</file>