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D8" w:rsidRDefault="000B48D8" w:rsidP="00D53B5D">
      <w:pPr>
        <w:rPr>
          <w:b/>
          <w:bCs/>
        </w:rPr>
      </w:pPr>
    </w:p>
    <w:p w:rsidR="00D53B5D" w:rsidRPr="00D53B5D" w:rsidRDefault="00D53B5D" w:rsidP="00D53B5D">
      <w:pPr>
        <w:rPr>
          <w:b/>
          <w:bCs/>
        </w:rPr>
      </w:pPr>
      <w:r w:rsidRPr="00D53B5D">
        <w:rPr>
          <w:b/>
          <w:bCs/>
        </w:rPr>
        <w:t>Section 521.10  Purpose</w:t>
      </w:r>
    </w:p>
    <w:p w:rsidR="00D53B5D" w:rsidRPr="00D53B5D" w:rsidRDefault="00D53B5D" w:rsidP="00D53B5D">
      <w:pPr>
        <w:rPr>
          <w:bCs/>
        </w:rPr>
      </w:pPr>
    </w:p>
    <w:p w:rsidR="00D53B5D" w:rsidRPr="00D53B5D" w:rsidRDefault="00D53B5D" w:rsidP="00D53B5D">
      <w:pPr>
        <w:rPr>
          <w:rFonts w:eastAsia="Calibri"/>
        </w:rPr>
      </w:pPr>
      <w:r w:rsidRPr="00D53B5D">
        <w:rPr>
          <w:rFonts w:eastAsia="Calibri"/>
          <w:i/>
        </w:rPr>
        <w:t>The Department shall issue certificates of exemption from the Retailers' Occupation Tax Act</w:t>
      </w:r>
      <w:r w:rsidRPr="00D53B5D">
        <w:rPr>
          <w:rFonts w:eastAsia="Calibri"/>
        </w:rPr>
        <w:t xml:space="preserve"> [35 ILCS 120]</w:t>
      </w:r>
      <w:r w:rsidRPr="00D53B5D">
        <w:rPr>
          <w:rFonts w:eastAsia="Calibri"/>
          <w:i/>
        </w:rPr>
        <w:t xml:space="preserve">, the Use Tax Act </w:t>
      </w:r>
      <w:r w:rsidRPr="00D53B5D">
        <w:rPr>
          <w:rFonts w:eastAsia="Calibri"/>
        </w:rPr>
        <w:t>[35 ILCS 105]</w:t>
      </w:r>
      <w:r w:rsidRPr="00D53B5D">
        <w:rPr>
          <w:rFonts w:eastAsia="Calibri"/>
          <w:i/>
        </w:rPr>
        <w:t xml:space="preserve">, the Service Use Tax Act </w:t>
      </w:r>
      <w:r w:rsidRPr="00D53B5D">
        <w:rPr>
          <w:rFonts w:eastAsia="Calibri"/>
        </w:rPr>
        <w:t>[35 ILCS 110]</w:t>
      </w:r>
      <w:r w:rsidRPr="00D53B5D">
        <w:rPr>
          <w:rFonts w:eastAsia="Calibri"/>
          <w:i/>
        </w:rPr>
        <w:t xml:space="preserve">, and the Service Occupation Tax Act </w:t>
      </w:r>
      <w:r w:rsidRPr="00D53B5D">
        <w:rPr>
          <w:rFonts w:eastAsia="Calibri"/>
        </w:rPr>
        <w:t>[35 ILCS 115]</w:t>
      </w:r>
      <w:r w:rsidRPr="00D53B5D">
        <w:rPr>
          <w:rFonts w:eastAsia="Calibri"/>
          <w:i/>
        </w:rPr>
        <w:t xml:space="preserve">, all locally-imposed retailers' occupation taxes administered and collected by the Department </w:t>
      </w:r>
      <w:r w:rsidRPr="00D53B5D">
        <w:rPr>
          <w:rFonts w:eastAsia="Calibri"/>
        </w:rPr>
        <w:t>of Revenue</w:t>
      </w:r>
      <w:r w:rsidRPr="00D53B5D">
        <w:rPr>
          <w:rFonts w:eastAsia="Calibri"/>
          <w:i/>
        </w:rPr>
        <w:t xml:space="preserve">, the Chicago non-titled Use Tax, and a credit certification against the taxes imposed under Section 201(a) and (b) of the Illinois Income Tax Act </w:t>
      </w:r>
      <w:r w:rsidRPr="00D53B5D">
        <w:rPr>
          <w:rFonts w:eastAsia="Calibri"/>
        </w:rPr>
        <w:t xml:space="preserve">[35 ILCS 5] </w:t>
      </w:r>
      <w:r w:rsidRPr="00D53B5D">
        <w:rPr>
          <w:rFonts w:eastAsia="Calibri"/>
          <w:i/>
        </w:rPr>
        <w:t>to qualifying Illinois data centers</w:t>
      </w:r>
      <w:r w:rsidRPr="00D53B5D">
        <w:rPr>
          <w:rFonts w:eastAsia="Calibri"/>
        </w:rPr>
        <w:t>. [20 ILCS 605/605-1025(a)]</w:t>
      </w:r>
      <w:bookmarkStart w:id="0" w:name="_GoBack"/>
      <w:bookmarkEnd w:id="0"/>
    </w:p>
    <w:sectPr w:rsidR="00D53B5D" w:rsidRPr="00D53B5D" w:rsidSect="00B90A9B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B5D" w:rsidRDefault="00D53B5D">
      <w:r>
        <w:separator/>
      </w:r>
    </w:p>
  </w:endnote>
  <w:endnote w:type="continuationSeparator" w:id="0">
    <w:p w:rsidR="00D53B5D" w:rsidRDefault="00D5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B5D" w:rsidRDefault="00D53B5D">
      <w:r>
        <w:separator/>
      </w:r>
    </w:p>
  </w:footnote>
  <w:footnote w:type="continuationSeparator" w:id="0">
    <w:p w:rsidR="00D53B5D" w:rsidRDefault="00D53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8D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A9B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B5D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3DDA4-C242-4B72-BF7D-A137D620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487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3</cp:revision>
  <dcterms:created xsi:type="dcterms:W3CDTF">2022-03-15T16:56:00Z</dcterms:created>
  <dcterms:modified xsi:type="dcterms:W3CDTF">2022-03-15T17:07:00Z</dcterms:modified>
</cp:coreProperties>
</file>