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AD8" w:rsidRDefault="00B30AD8" w:rsidP="00B30AD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30AD8" w:rsidRDefault="00B30AD8" w:rsidP="00B30AD8">
      <w:pPr>
        <w:widowControl w:val="0"/>
        <w:autoSpaceDE w:val="0"/>
        <w:autoSpaceDN w:val="0"/>
        <w:adjustRightInd w:val="0"/>
      </w:pPr>
      <w:r>
        <w:rPr>
          <w:b/>
          <w:bCs/>
        </w:rPr>
        <w:t>Section 515.80  Funding Limitation</w:t>
      </w:r>
      <w:r>
        <w:t xml:space="preserve"> </w:t>
      </w:r>
    </w:p>
    <w:p w:rsidR="00B30AD8" w:rsidRDefault="00B30AD8" w:rsidP="00B30AD8">
      <w:pPr>
        <w:widowControl w:val="0"/>
        <w:autoSpaceDE w:val="0"/>
        <w:autoSpaceDN w:val="0"/>
        <w:adjustRightInd w:val="0"/>
      </w:pPr>
    </w:p>
    <w:p w:rsidR="00B30AD8" w:rsidRDefault="00B30AD8" w:rsidP="00B30AD8">
      <w:pPr>
        <w:widowControl w:val="0"/>
        <w:autoSpaceDE w:val="0"/>
        <w:autoSpaceDN w:val="0"/>
        <w:adjustRightInd w:val="0"/>
      </w:pPr>
      <w:r>
        <w:t xml:space="preserve">The maximum grant amount for any one Grantee is subject to the appropriations approved by the General Assembly for any given fiscal year. </w:t>
      </w:r>
    </w:p>
    <w:sectPr w:rsidR="00B30AD8" w:rsidSect="00B30AD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30AD8"/>
    <w:rsid w:val="001365EA"/>
    <w:rsid w:val="005C3366"/>
    <w:rsid w:val="00756C7C"/>
    <w:rsid w:val="008C7277"/>
    <w:rsid w:val="00B30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515</vt:lpstr>
    </vt:vector>
  </TitlesOfParts>
  <Company>State of Illinois</Company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515</dc:title>
  <dc:subject/>
  <dc:creator>Illinois General Assembly</dc:creator>
  <cp:keywords/>
  <dc:description/>
  <cp:lastModifiedBy>Roberts, John</cp:lastModifiedBy>
  <cp:revision>3</cp:revision>
  <dcterms:created xsi:type="dcterms:W3CDTF">2012-06-21T22:18:00Z</dcterms:created>
  <dcterms:modified xsi:type="dcterms:W3CDTF">2012-06-21T22:18:00Z</dcterms:modified>
</cp:coreProperties>
</file>