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85" w:rsidRDefault="00717A85" w:rsidP="00717A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7A85" w:rsidRDefault="00717A85" w:rsidP="00717A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510.70  Severability</w:t>
      </w:r>
      <w:r>
        <w:t xml:space="preserve"> </w:t>
      </w:r>
      <w:r w:rsidR="00BF51CE" w:rsidRPr="00BF51CE">
        <w:rPr>
          <w:b/>
        </w:rPr>
        <w:t>(Repealed)</w:t>
      </w:r>
    </w:p>
    <w:p w:rsidR="00717A85" w:rsidRDefault="00717A85" w:rsidP="00717A85">
      <w:pPr>
        <w:widowControl w:val="0"/>
        <w:autoSpaceDE w:val="0"/>
        <w:autoSpaceDN w:val="0"/>
        <w:adjustRightInd w:val="0"/>
      </w:pPr>
    </w:p>
    <w:p w:rsidR="00BF51CE" w:rsidRPr="00D55B37" w:rsidRDefault="00BF51CE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C20513">
        <w:t>13443</w:t>
      </w:r>
      <w:r w:rsidRPr="00D55B37">
        <w:t xml:space="preserve">, effective </w:t>
      </w:r>
      <w:r w:rsidR="00C20513">
        <w:t>July 29, 2008</w:t>
      </w:r>
      <w:r w:rsidRPr="00D55B37">
        <w:t>)</w:t>
      </w:r>
    </w:p>
    <w:sectPr w:rsidR="00BF51CE" w:rsidRPr="00D55B37" w:rsidSect="00717A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A85"/>
    <w:rsid w:val="002C51A8"/>
    <w:rsid w:val="005744C7"/>
    <w:rsid w:val="005C3366"/>
    <w:rsid w:val="00717A85"/>
    <w:rsid w:val="00797137"/>
    <w:rsid w:val="00853AD3"/>
    <w:rsid w:val="00AB4720"/>
    <w:rsid w:val="00BF51CE"/>
    <w:rsid w:val="00C2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5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5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