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BD" w:rsidRDefault="00D812BD" w:rsidP="00D812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12BD" w:rsidRDefault="00D812BD" w:rsidP="00D812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475.810  Exemption</w:t>
      </w:r>
      <w:r>
        <w:t xml:space="preserve"> </w:t>
      </w:r>
    </w:p>
    <w:p w:rsidR="00D812BD" w:rsidRDefault="00D812BD" w:rsidP="00D812BD">
      <w:pPr>
        <w:widowControl w:val="0"/>
        <w:autoSpaceDE w:val="0"/>
        <w:autoSpaceDN w:val="0"/>
        <w:adjustRightInd w:val="0"/>
      </w:pPr>
    </w:p>
    <w:p w:rsidR="00D812BD" w:rsidRDefault="00D812BD" w:rsidP="00D812BD">
      <w:pPr>
        <w:widowControl w:val="0"/>
        <w:autoSpaceDE w:val="0"/>
        <w:autoSpaceDN w:val="0"/>
        <w:adjustRightInd w:val="0"/>
      </w:pPr>
      <w:r>
        <w:t xml:space="preserve">Motor vehicle advertising shall not be subject to the provisions of the Illinois Retail Advertising Regulations, 14 Ill. Admin. Code Part 470. </w:t>
      </w:r>
    </w:p>
    <w:sectPr w:rsidR="00D812BD" w:rsidSect="00D812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12BD"/>
    <w:rsid w:val="00207667"/>
    <w:rsid w:val="0035694A"/>
    <w:rsid w:val="005C3366"/>
    <w:rsid w:val="008C1BAD"/>
    <w:rsid w:val="00D8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