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D6" w:rsidRDefault="008E05D6" w:rsidP="008E05D6">
      <w:pPr>
        <w:widowControl w:val="0"/>
        <w:autoSpaceDE w:val="0"/>
        <w:autoSpaceDN w:val="0"/>
        <w:adjustRightInd w:val="0"/>
      </w:pPr>
      <w:bookmarkStart w:id="0" w:name="_GoBack"/>
      <w:bookmarkEnd w:id="0"/>
    </w:p>
    <w:p w:rsidR="008E05D6" w:rsidRDefault="008E05D6" w:rsidP="008E05D6">
      <w:pPr>
        <w:widowControl w:val="0"/>
        <w:autoSpaceDE w:val="0"/>
        <w:autoSpaceDN w:val="0"/>
        <w:adjustRightInd w:val="0"/>
      </w:pPr>
      <w:r>
        <w:rPr>
          <w:b/>
          <w:bCs/>
        </w:rPr>
        <w:t>Section 475.220  Footnotes and Asterisks</w:t>
      </w:r>
      <w:r>
        <w:t xml:space="preserve"> </w:t>
      </w:r>
    </w:p>
    <w:p w:rsidR="008E05D6" w:rsidRDefault="008E05D6" w:rsidP="008E05D6">
      <w:pPr>
        <w:widowControl w:val="0"/>
        <w:autoSpaceDE w:val="0"/>
        <w:autoSpaceDN w:val="0"/>
        <w:adjustRightInd w:val="0"/>
      </w:pPr>
    </w:p>
    <w:p w:rsidR="008E05D6" w:rsidRDefault="008E05D6" w:rsidP="008E05D6">
      <w:pPr>
        <w:widowControl w:val="0"/>
        <w:autoSpaceDE w:val="0"/>
        <w:autoSpaceDN w:val="0"/>
        <w:adjustRightInd w:val="0"/>
      </w:pPr>
      <w:r>
        <w:t xml:space="preserve">It is an unfair or deceptive act to use, in any advertising, one or more footnotes or asterisks which, alone or in combination, confuse, contradict, materially modify or unreasonably limit the material terms of an advertisement. </w:t>
      </w:r>
    </w:p>
    <w:sectPr w:rsidR="008E05D6" w:rsidSect="008E05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5D6"/>
    <w:rsid w:val="00056FE2"/>
    <w:rsid w:val="00074703"/>
    <w:rsid w:val="000A6534"/>
    <w:rsid w:val="005C3366"/>
    <w:rsid w:val="008E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