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9726" w14:textId="77777777" w:rsidR="00C80148" w:rsidRPr="006F58A6" w:rsidRDefault="00C80148" w:rsidP="00C80148">
      <w:pPr>
        <w:widowControl w:val="0"/>
        <w:rPr>
          <w:bCs/>
        </w:rPr>
      </w:pPr>
    </w:p>
    <w:p w14:paraId="75AE50B0" w14:textId="77777777" w:rsidR="00C80148" w:rsidRDefault="00C80148" w:rsidP="00C80148">
      <w:pPr>
        <w:widowControl w:val="0"/>
        <w:rPr>
          <w:b/>
        </w:rPr>
      </w:pPr>
      <w:r w:rsidRPr="00282E63">
        <w:rPr>
          <w:b/>
        </w:rPr>
        <w:t>Section 250.20  Definitions</w:t>
      </w:r>
    </w:p>
    <w:p w14:paraId="3B5A5F82" w14:textId="77777777" w:rsidR="00C80148" w:rsidRDefault="00C80148" w:rsidP="006F58A6">
      <w:pPr>
        <w:widowControl w:val="0"/>
      </w:pPr>
    </w:p>
    <w:p w14:paraId="150EC38A" w14:textId="77777777" w:rsidR="00C80148" w:rsidRDefault="00C80148" w:rsidP="00C80148">
      <w:pPr>
        <w:widowControl w:val="0"/>
        <w:ind w:left="720" w:firstLine="720"/>
      </w:pPr>
      <w:r>
        <w:t>"AGO" means the Office of the Illinois Attorney General.</w:t>
      </w:r>
    </w:p>
    <w:p w14:paraId="72703948" w14:textId="77777777" w:rsidR="00C80148" w:rsidRDefault="00C80148" w:rsidP="006F58A6">
      <w:pPr>
        <w:widowControl w:val="0"/>
      </w:pPr>
    </w:p>
    <w:p w14:paraId="5652692E" w14:textId="77777777" w:rsidR="00C80148" w:rsidRDefault="00C80148" w:rsidP="00C80148">
      <w:pPr>
        <w:widowControl w:val="0"/>
        <w:ind w:left="1440"/>
      </w:pPr>
      <w:r>
        <w:t>"Brand family" has the same meaning ascribed in Section 10 of the Escrow Enforcement Act.</w:t>
      </w:r>
    </w:p>
    <w:p w14:paraId="3299E473" w14:textId="77777777" w:rsidR="00C80148" w:rsidRDefault="00C80148" w:rsidP="00C80148">
      <w:pPr>
        <w:widowControl w:val="0"/>
      </w:pPr>
    </w:p>
    <w:p w14:paraId="54DDE857" w14:textId="77777777" w:rsidR="00C80148" w:rsidRDefault="00C80148" w:rsidP="00C80148">
      <w:pPr>
        <w:widowControl w:val="0"/>
        <w:ind w:left="1440"/>
      </w:pPr>
      <w:r>
        <w:t>"Cigarette" has the same meaning ascribed in Section 10 of the Escrow Act, which includes roll-your-own tobacco.</w:t>
      </w:r>
    </w:p>
    <w:p w14:paraId="60274644" w14:textId="77777777" w:rsidR="00C80148" w:rsidRDefault="00C80148" w:rsidP="00C80148">
      <w:pPr>
        <w:widowControl w:val="0"/>
      </w:pPr>
    </w:p>
    <w:p w14:paraId="5DBF97C9" w14:textId="77777777" w:rsidR="00C80148" w:rsidRDefault="00C80148" w:rsidP="00C80148">
      <w:pPr>
        <w:widowControl w:val="0"/>
        <w:ind w:left="1440"/>
      </w:pPr>
      <w:r>
        <w:t>"Department" means the Illinois Department of Revenue.</w:t>
      </w:r>
    </w:p>
    <w:p w14:paraId="1A2EE83E" w14:textId="77777777" w:rsidR="00C80148" w:rsidRDefault="00C80148" w:rsidP="006F58A6">
      <w:pPr>
        <w:widowControl w:val="0"/>
      </w:pPr>
    </w:p>
    <w:p w14:paraId="14904D6C" w14:textId="77777777" w:rsidR="00C80148" w:rsidRDefault="00C80148" w:rsidP="00C80148">
      <w:pPr>
        <w:widowControl w:val="0"/>
        <w:ind w:left="1440"/>
      </w:pPr>
      <w:r>
        <w:t>"Director" means Director of Revenue.</w:t>
      </w:r>
    </w:p>
    <w:p w14:paraId="7EF6D2DD" w14:textId="77777777" w:rsidR="00C80148" w:rsidRDefault="00C80148" w:rsidP="00C80148">
      <w:pPr>
        <w:widowControl w:val="0"/>
      </w:pPr>
    </w:p>
    <w:p w14:paraId="5E04760C" w14:textId="77777777" w:rsidR="00C80148" w:rsidRDefault="00C80148" w:rsidP="00C80148">
      <w:pPr>
        <w:widowControl w:val="0"/>
        <w:ind w:left="1440"/>
      </w:pPr>
      <w:r>
        <w:t xml:space="preserve">"Distributor" has the same meaning ascribed in Section 1 of the Cigarette Tax Act [35 </w:t>
      </w:r>
      <w:proofErr w:type="spellStart"/>
      <w:r>
        <w:t>ILCS</w:t>
      </w:r>
      <w:proofErr w:type="spellEnd"/>
      <w:r>
        <w:t xml:space="preserve"> 130] and Section 1 of the Cigarette Use Tax Act [35 </w:t>
      </w:r>
      <w:proofErr w:type="spellStart"/>
      <w:r>
        <w:t>ILCS</w:t>
      </w:r>
      <w:proofErr w:type="spellEnd"/>
      <w:r>
        <w:t xml:space="preserve"> 135]. Additionally, "distributor" means a distributor, as defined by Section 10-5 of the Tobacco Products Tax Act of 1995 [35 </w:t>
      </w:r>
      <w:proofErr w:type="spellStart"/>
      <w:r>
        <w:t>ILCS</w:t>
      </w:r>
      <w:proofErr w:type="spellEnd"/>
      <w:r>
        <w:t xml:space="preserve"> 143], of roll-your-own tobacco.</w:t>
      </w:r>
    </w:p>
    <w:p w14:paraId="6C319DAC" w14:textId="77777777" w:rsidR="00C80148" w:rsidRDefault="00C80148" w:rsidP="00C80148">
      <w:pPr>
        <w:widowControl w:val="0"/>
      </w:pPr>
    </w:p>
    <w:p w14:paraId="467ABE3A" w14:textId="77777777" w:rsidR="00C80148" w:rsidRDefault="00C80148" w:rsidP="00C80148">
      <w:pPr>
        <w:widowControl w:val="0"/>
        <w:ind w:left="1440"/>
      </w:pPr>
      <w:r>
        <w:t xml:space="preserve">"Escrow Act" means the Tobacco Product Manufacturers' Escrow Act [30 </w:t>
      </w:r>
      <w:proofErr w:type="spellStart"/>
      <w:r>
        <w:t>ILCS</w:t>
      </w:r>
      <w:proofErr w:type="spellEnd"/>
      <w:r>
        <w:t xml:space="preserve"> 168].</w:t>
      </w:r>
    </w:p>
    <w:p w14:paraId="6DE0A2E4" w14:textId="77777777" w:rsidR="00C80148" w:rsidRDefault="00C80148" w:rsidP="00C80148">
      <w:pPr>
        <w:widowControl w:val="0"/>
      </w:pPr>
    </w:p>
    <w:p w14:paraId="5DD5ED47" w14:textId="77777777" w:rsidR="00C80148" w:rsidRDefault="00C80148" w:rsidP="00C80148">
      <w:pPr>
        <w:widowControl w:val="0"/>
        <w:ind w:left="1440"/>
      </w:pPr>
      <w:r>
        <w:t xml:space="preserve">"Escrow Enforcement Act" means the Tobacco Products Manufacturers' Escrow Enforcement Act of 2003 [30 </w:t>
      </w:r>
      <w:proofErr w:type="spellStart"/>
      <w:r>
        <w:t>ILCS</w:t>
      </w:r>
      <w:proofErr w:type="spellEnd"/>
      <w:r>
        <w:t xml:space="preserve"> 167].</w:t>
      </w:r>
    </w:p>
    <w:p w14:paraId="72FC9EB9" w14:textId="77777777" w:rsidR="00C80148" w:rsidRDefault="00C80148" w:rsidP="00C80148">
      <w:pPr>
        <w:widowControl w:val="0"/>
      </w:pPr>
    </w:p>
    <w:p w14:paraId="6062088E" w14:textId="77777777" w:rsidR="00C80148" w:rsidRDefault="00C80148" w:rsidP="00C80148">
      <w:pPr>
        <w:widowControl w:val="0"/>
        <w:ind w:left="1440"/>
      </w:pPr>
      <w:r>
        <w:t xml:space="preserve">"Filed" means received by the AGO in readable form, however transmitted, or postmarked for delivery by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mail.</w:t>
      </w:r>
    </w:p>
    <w:p w14:paraId="2BEF186A" w14:textId="77777777" w:rsidR="00C80148" w:rsidRDefault="00C80148" w:rsidP="00C80148">
      <w:pPr>
        <w:widowControl w:val="0"/>
      </w:pPr>
    </w:p>
    <w:p w14:paraId="0E885268" w14:textId="77777777" w:rsidR="00C80148" w:rsidRDefault="00C80148" w:rsidP="00C80148">
      <w:pPr>
        <w:widowControl w:val="0"/>
        <w:ind w:left="1440"/>
      </w:pPr>
      <w:r>
        <w:t xml:space="preserve">"Liability year" means the calendar year in which a tobacco product manufacturer's cigarettes are sold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>, and to which the requirements of the Escrow Act apply.</w:t>
      </w:r>
    </w:p>
    <w:p w14:paraId="1ECE2697" w14:textId="77777777" w:rsidR="00C80148" w:rsidRDefault="00C80148" w:rsidP="006F58A6">
      <w:pPr>
        <w:widowControl w:val="0"/>
      </w:pPr>
    </w:p>
    <w:p w14:paraId="65AB3B48" w14:textId="77777777" w:rsidR="00C80148" w:rsidRDefault="00C80148" w:rsidP="00C80148">
      <w:pPr>
        <w:widowControl w:val="0"/>
        <w:ind w:left="1440"/>
      </w:pPr>
      <w:r>
        <w:t>"Master Settlement Agreement" or "</w:t>
      </w:r>
      <w:proofErr w:type="spellStart"/>
      <w:r>
        <w:t>MSA</w:t>
      </w:r>
      <w:proofErr w:type="spellEnd"/>
      <w:r>
        <w:t>" has the meaning ascribed in Section 10 of the Escrow Act.</w:t>
      </w:r>
    </w:p>
    <w:p w14:paraId="750E1D7B" w14:textId="77777777" w:rsidR="00C80148" w:rsidRDefault="00C80148" w:rsidP="00C80148">
      <w:pPr>
        <w:widowControl w:val="0"/>
      </w:pPr>
    </w:p>
    <w:p w14:paraId="398E0034" w14:textId="77777777" w:rsidR="00C80148" w:rsidRDefault="00C80148" w:rsidP="00C80148">
      <w:pPr>
        <w:widowControl w:val="0"/>
        <w:ind w:left="1440"/>
      </w:pPr>
      <w:r>
        <w:t>"</w:t>
      </w:r>
      <w:proofErr w:type="spellStart"/>
      <w:r>
        <w:t>NPM</w:t>
      </w:r>
      <w:proofErr w:type="spellEnd"/>
      <w:r>
        <w:t>" means a tobacco product manufacturer that is not a participating manufacturer.</w:t>
      </w:r>
    </w:p>
    <w:p w14:paraId="17AAA2EF" w14:textId="77777777" w:rsidR="00C80148" w:rsidRDefault="00C80148" w:rsidP="00C80148">
      <w:pPr>
        <w:widowControl w:val="0"/>
      </w:pPr>
    </w:p>
    <w:p w14:paraId="08396EB7" w14:textId="77777777" w:rsidR="00C80148" w:rsidRDefault="00C80148" w:rsidP="00C80148">
      <w:pPr>
        <w:widowControl w:val="0"/>
        <w:ind w:left="1440"/>
      </w:pPr>
      <w:r>
        <w:t>"Participating manufacturer" has the same meaning ascribed in Section 15(a)(1) of the Escrow Act.</w:t>
      </w:r>
    </w:p>
    <w:p w14:paraId="1E590553" w14:textId="77777777" w:rsidR="00C80148" w:rsidRDefault="00C80148" w:rsidP="006F58A6">
      <w:pPr>
        <w:widowControl w:val="0"/>
      </w:pPr>
    </w:p>
    <w:p w14:paraId="582E0663" w14:textId="77777777" w:rsidR="00C80148" w:rsidRDefault="00C80148" w:rsidP="00C80148">
      <w:pPr>
        <w:widowControl w:val="0"/>
        <w:ind w:left="1440"/>
      </w:pPr>
      <w:r>
        <w:t>"Qualified Escrow Fund" has the same meaning ascribed in Section 10 of the Escrow Act.</w:t>
      </w:r>
    </w:p>
    <w:p w14:paraId="78B7D782" w14:textId="77777777" w:rsidR="00C80148" w:rsidRDefault="00C80148" w:rsidP="006F58A6">
      <w:pPr>
        <w:widowControl w:val="0"/>
      </w:pPr>
    </w:p>
    <w:p w14:paraId="3FD3845F" w14:textId="77777777" w:rsidR="00C80148" w:rsidRDefault="00C80148" w:rsidP="00C80148">
      <w:pPr>
        <w:widowControl w:val="0"/>
        <w:ind w:left="1440"/>
      </w:pPr>
      <w:r>
        <w:t xml:space="preserve">"Roll-Your-Own" or "RYO" has the same meaning set out in Section 10 of the </w:t>
      </w:r>
      <w:r>
        <w:lastRenderedPageBreak/>
        <w:t>Escrow Act</w:t>
      </w:r>
      <w:r w:rsidR="005C0052">
        <w:t xml:space="preserve"> (definition of "cigarette")</w:t>
      </w:r>
      <w:r>
        <w:t>.</w:t>
      </w:r>
    </w:p>
    <w:p w14:paraId="308A0AF4" w14:textId="77777777" w:rsidR="00C80148" w:rsidRDefault="00C80148" w:rsidP="00C80148">
      <w:pPr>
        <w:widowControl w:val="0"/>
      </w:pPr>
    </w:p>
    <w:p w14:paraId="3AD2EF55" w14:textId="77777777" w:rsidR="00C80148" w:rsidRDefault="00C80148" w:rsidP="00C80148">
      <w:pPr>
        <w:widowControl w:val="0"/>
        <w:ind w:left="1440"/>
      </w:pPr>
      <w:r>
        <w:t>"Stamps or imprints" means revenue tax stamps or imprints as provided for in Section 3 of the Cigarette Tax Act or stamps or imprints evidencing the payment of cigarette use tax as provided for in Section 3 of the Cigarette Use Tax Act, as appropriate.</w:t>
      </w:r>
    </w:p>
    <w:p w14:paraId="49346EAA" w14:textId="77777777" w:rsidR="00C80148" w:rsidRDefault="00C80148" w:rsidP="00C80148">
      <w:pPr>
        <w:widowControl w:val="0"/>
      </w:pPr>
    </w:p>
    <w:p w14:paraId="7B8640FA" w14:textId="77777777" w:rsidR="00C80148" w:rsidRDefault="00C80148" w:rsidP="00C80148">
      <w:pPr>
        <w:widowControl w:val="0"/>
        <w:ind w:left="1440"/>
      </w:pPr>
      <w:r>
        <w:t>"Tobacco product manufacturer" or "</w:t>
      </w:r>
      <w:proofErr w:type="spellStart"/>
      <w:r>
        <w:t>TPM</w:t>
      </w:r>
      <w:proofErr w:type="spellEnd"/>
      <w:r>
        <w:t xml:space="preserve">" has the same meaning </w:t>
      </w:r>
      <w:r w:rsidR="00EF744D">
        <w:t>ascribed</w:t>
      </w:r>
      <w:r>
        <w:t xml:space="preserve"> in Section 10 of the Escrow Act.</w:t>
      </w:r>
    </w:p>
    <w:p w14:paraId="6877B320" w14:textId="77777777" w:rsidR="00C80148" w:rsidRDefault="00C80148" w:rsidP="006F58A6">
      <w:pPr>
        <w:widowControl w:val="0"/>
      </w:pPr>
    </w:p>
    <w:p w14:paraId="531FB9A7" w14:textId="77777777" w:rsidR="00C80148" w:rsidRDefault="00C80148" w:rsidP="00C80148">
      <w:pPr>
        <w:widowControl w:val="0"/>
        <w:ind w:left="1440"/>
      </w:pPr>
      <w:r>
        <w:t xml:space="preserve">"Units sold" has the same meaning </w:t>
      </w:r>
      <w:r w:rsidR="00FF74EE">
        <w:t xml:space="preserve">ascribed </w:t>
      </w:r>
      <w:r>
        <w:t>in Section 10 of the Escrow Act and includes "roll-your-own" tobacco for which tobacco products tax is owed and does not bear an excise tax stamp of the State.</w:t>
      </w:r>
    </w:p>
    <w:p w14:paraId="03220C25" w14:textId="77777777" w:rsidR="00C80148" w:rsidRDefault="00C80148" w:rsidP="006F58A6">
      <w:pPr>
        <w:widowControl w:val="0"/>
      </w:pPr>
    </w:p>
    <w:p w14:paraId="4C389E10" w14:textId="77777777" w:rsidR="00C80148" w:rsidRPr="00D55B37" w:rsidRDefault="00FF74EE" w:rsidP="00C80148">
      <w:pPr>
        <w:pStyle w:val="JCARSourceNote"/>
        <w:ind w:left="720"/>
      </w:pPr>
      <w:r>
        <w:t>(Source:  Amended at 4</w:t>
      </w:r>
      <w:r w:rsidR="00726CC7">
        <w:t>1</w:t>
      </w:r>
      <w:r>
        <w:t xml:space="preserve"> Ill. Reg. </w:t>
      </w:r>
      <w:r w:rsidR="00726350">
        <w:t>2068</w:t>
      </w:r>
      <w:r>
        <w:t xml:space="preserve">, effective </w:t>
      </w:r>
      <w:r w:rsidR="00726350">
        <w:t>February 2, 2017</w:t>
      </w:r>
      <w:r>
        <w:t>)</w:t>
      </w:r>
    </w:p>
    <w:sectPr w:rsidR="00C80148" w:rsidRPr="00D55B37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1CE2" w14:textId="77777777" w:rsidR="006369BB" w:rsidRDefault="006369BB">
      <w:r>
        <w:separator/>
      </w:r>
    </w:p>
  </w:endnote>
  <w:endnote w:type="continuationSeparator" w:id="0">
    <w:p w14:paraId="4E1802BB" w14:textId="77777777" w:rsidR="006369BB" w:rsidRDefault="0063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B59D" w14:textId="77777777" w:rsidR="006369BB" w:rsidRDefault="006369BB">
      <w:r>
        <w:separator/>
      </w:r>
    </w:p>
  </w:footnote>
  <w:footnote w:type="continuationSeparator" w:id="0">
    <w:p w14:paraId="4DF87B01" w14:textId="77777777" w:rsidR="006369BB" w:rsidRDefault="0063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B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052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9BB"/>
    <w:rsid w:val="00641AEA"/>
    <w:rsid w:val="0064660E"/>
    <w:rsid w:val="00647E1C"/>
    <w:rsid w:val="00651FF5"/>
    <w:rsid w:val="00666006"/>
    <w:rsid w:val="00667DE4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58A6"/>
    <w:rsid w:val="006F7BF8"/>
    <w:rsid w:val="00700FB4"/>
    <w:rsid w:val="00702A38"/>
    <w:rsid w:val="0070602C"/>
    <w:rsid w:val="00706857"/>
    <w:rsid w:val="00715EB8"/>
    <w:rsid w:val="00717DBE"/>
    <w:rsid w:val="00720025"/>
    <w:rsid w:val="00726350"/>
    <w:rsid w:val="007268A0"/>
    <w:rsid w:val="00726CC7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14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44D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1C55CB"/>
  <w15:chartTrackingRefBased/>
  <w15:docId w15:val="{CD13A128-ED86-4F22-A0E2-BC36F3C9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14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4</cp:revision>
  <dcterms:created xsi:type="dcterms:W3CDTF">2017-01-03T15:37:00Z</dcterms:created>
  <dcterms:modified xsi:type="dcterms:W3CDTF">2025-08-01T13:38:00Z</dcterms:modified>
</cp:coreProperties>
</file>