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4D4" w:rsidRDefault="00C924D4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bookmarkStart w:id="0" w:name="_GoBack"/>
      <w:bookmarkEnd w:id="0"/>
    </w:p>
    <w:p w:rsidR="00C924D4" w:rsidRDefault="00C924D4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r>
        <w:rPr>
          <w:b/>
          <w:bCs/>
        </w:rPr>
        <w:t>Section 200.501  Escrow, Guaranty, Surety Bond (Repealed)</w:t>
      </w:r>
      <w:r>
        <w:t xml:space="preserve"> </w:t>
      </w:r>
    </w:p>
    <w:p w:rsidR="00C924D4" w:rsidRDefault="00C924D4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</w:p>
    <w:p w:rsidR="00C924D4" w:rsidRDefault="00C924D4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080" w:hanging="480"/>
      </w:pPr>
      <w:r>
        <w:t xml:space="preserve">(Repealed at 12 Ill. Reg. 9424, effective May 18, 1988) </w:t>
      </w:r>
    </w:p>
    <w:sectPr w:rsidR="00C924D4" w:rsidSect="00C924D4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924D4"/>
    <w:rsid w:val="00372ED1"/>
    <w:rsid w:val="008950BF"/>
    <w:rsid w:val="008B7BE0"/>
    <w:rsid w:val="00C924D4"/>
    <w:rsid w:val="00F3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</vt:lpstr>
    </vt:vector>
  </TitlesOfParts>
  <Company>State of Illinois</Company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</dc:title>
  <dc:subject/>
  <dc:creator>ThomasVD</dc:creator>
  <cp:keywords/>
  <dc:description/>
  <cp:lastModifiedBy>Roberts, John</cp:lastModifiedBy>
  <cp:revision>3</cp:revision>
  <dcterms:created xsi:type="dcterms:W3CDTF">2012-06-21T22:07:00Z</dcterms:created>
  <dcterms:modified xsi:type="dcterms:W3CDTF">2012-06-21T22:07:00Z</dcterms:modified>
</cp:coreProperties>
</file>