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F1" w:rsidRDefault="003660F1" w:rsidP="003660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60F1" w:rsidRDefault="003660F1" w:rsidP="003660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200.300  Deceptive Practices</w:t>
      </w:r>
      <w:r>
        <w:t xml:space="preserve"> </w:t>
      </w:r>
    </w:p>
    <w:p w:rsidR="003660F1" w:rsidRDefault="003660F1" w:rsidP="003660F1">
      <w:pPr>
        <w:widowControl w:val="0"/>
        <w:autoSpaceDE w:val="0"/>
        <w:autoSpaceDN w:val="0"/>
        <w:adjustRightInd w:val="0"/>
      </w:pPr>
    </w:p>
    <w:p w:rsidR="003660F1" w:rsidRDefault="003660F1" w:rsidP="003660F1">
      <w:pPr>
        <w:widowControl w:val="0"/>
        <w:autoSpaceDE w:val="0"/>
        <w:autoSpaceDN w:val="0"/>
        <w:adjustRightInd w:val="0"/>
      </w:pPr>
      <w:r>
        <w:t xml:space="preserve">Use of advertising not in compliance with this Subpart is deemed a false, fraudulent, misleading or deceptive practice. </w:t>
      </w:r>
    </w:p>
    <w:sectPr w:rsidR="003660F1" w:rsidSect="003660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0F1"/>
    <w:rsid w:val="001678D1"/>
    <w:rsid w:val="001D1642"/>
    <w:rsid w:val="002B50F9"/>
    <w:rsid w:val="003660F1"/>
    <w:rsid w:val="00C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