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A9" w:rsidRDefault="006E34A9" w:rsidP="006E3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4A9" w:rsidRDefault="006E34A9" w:rsidP="006E3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200.113  Correspondent</w:t>
      </w:r>
      <w:r>
        <w:t xml:space="preserve"> </w:t>
      </w:r>
    </w:p>
    <w:p w:rsidR="006E34A9" w:rsidRDefault="006E34A9" w:rsidP="006E34A9">
      <w:pPr>
        <w:widowControl w:val="0"/>
        <w:autoSpaceDE w:val="0"/>
        <w:autoSpaceDN w:val="0"/>
        <w:adjustRightInd w:val="0"/>
      </w:pPr>
    </w:p>
    <w:p w:rsidR="006E34A9" w:rsidRDefault="006E34A9" w:rsidP="006E34A9">
      <w:pPr>
        <w:widowControl w:val="0"/>
        <w:autoSpaceDE w:val="0"/>
        <w:autoSpaceDN w:val="0"/>
        <w:adjustRightInd w:val="0"/>
      </w:pPr>
      <w:r>
        <w:t xml:space="preserve">The term "Correspondent" means the person authorized in the application for registration to receive notices and communications. </w:t>
      </w:r>
    </w:p>
    <w:sectPr w:rsidR="006E34A9" w:rsidSect="006E3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4A9"/>
    <w:rsid w:val="001678D1"/>
    <w:rsid w:val="001F4970"/>
    <w:rsid w:val="006E34A9"/>
    <w:rsid w:val="00C32C59"/>
    <w:rsid w:val="00D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