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33A8" w:rsidRDefault="004C33A8" w:rsidP="004C33A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C33A8" w:rsidRDefault="004C33A8" w:rsidP="004C33A8">
      <w:pPr>
        <w:widowControl w:val="0"/>
        <w:autoSpaceDE w:val="0"/>
        <w:autoSpaceDN w:val="0"/>
        <w:adjustRightInd w:val="0"/>
      </w:pPr>
      <w:r>
        <w:rPr>
          <w:b/>
          <w:bCs/>
        </w:rPr>
        <w:t>Section 180.14  Public Record Services</w:t>
      </w:r>
      <w:r>
        <w:t xml:space="preserve"> </w:t>
      </w:r>
    </w:p>
    <w:p w:rsidR="004C33A8" w:rsidRDefault="004C33A8" w:rsidP="004C33A8">
      <w:pPr>
        <w:widowControl w:val="0"/>
        <w:autoSpaceDE w:val="0"/>
        <w:autoSpaceDN w:val="0"/>
        <w:adjustRightInd w:val="0"/>
      </w:pPr>
    </w:p>
    <w:p w:rsidR="004C33A8" w:rsidRDefault="00B61B8E" w:rsidP="00B61B8E">
      <w:r w:rsidRPr="00361F5C">
        <w:t xml:space="preserve">Public record services are provided on a non-discriminatory basis to any member of the public on the terms described in this Part.  The following are made available for obtaining copies of UCC and Federal </w:t>
      </w:r>
      <w:r w:rsidR="00072174">
        <w:t xml:space="preserve">Tax </w:t>
      </w:r>
      <w:r w:rsidRPr="00361F5C">
        <w:t>Lien records and copies of data from the UCC information management system.</w:t>
      </w:r>
      <w:r w:rsidR="004C33A8">
        <w:t xml:space="preserve"> </w:t>
      </w:r>
    </w:p>
    <w:p w:rsidR="005048F6" w:rsidRDefault="005048F6" w:rsidP="004C33A8">
      <w:pPr>
        <w:widowControl w:val="0"/>
        <w:autoSpaceDE w:val="0"/>
        <w:autoSpaceDN w:val="0"/>
        <w:adjustRightInd w:val="0"/>
      </w:pPr>
    </w:p>
    <w:p w:rsidR="004C33A8" w:rsidRDefault="004C33A8" w:rsidP="00B61B8E">
      <w:pPr>
        <w:ind w:left="1440" w:hanging="720"/>
      </w:pPr>
      <w:r>
        <w:t>a)</w:t>
      </w:r>
      <w:r>
        <w:tab/>
      </w:r>
      <w:r w:rsidR="00B61B8E" w:rsidRPr="00361F5C">
        <w:t>Individually identified records.  Copies of individually identified UCC and Federal Tax Lien filings are available upon request on a submitted UCC-11 information request form.</w:t>
      </w:r>
      <w:r>
        <w:t xml:space="preserve"> </w:t>
      </w:r>
    </w:p>
    <w:p w:rsidR="005048F6" w:rsidRDefault="005048F6" w:rsidP="004C33A8">
      <w:pPr>
        <w:widowControl w:val="0"/>
        <w:autoSpaceDE w:val="0"/>
        <w:autoSpaceDN w:val="0"/>
        <w:adjustRightInd w:val="0"/>
        <w:ind w:left="1440" w:hanging="720"/>
      </w:pPr>
    </w:p>
    <w:p w:rsidR="00B61B8E" w:rsidRPr="00361F5C" w:rsidRDefault="00B61B8E" w:rsidP="00B61B8E">
      <w:pPr>
        <w:ind w:left="720" w:firstLine="720"/>
      </w:pPr>
      <w:r>
        <w:t>1)</w:t>
      </w:r>
      <w:r>
        <w:tab/>
      </w:r>
      <w:r w:rsidRPr="00361F5C">
        <w:t xml:space="preserve">Fees for UCC-11 </w:t>
      </w:r>
      <w:r w:rsidR="00072174">
        <w:t>i</w:t>
      </w:r>
      <w:r w:rsidRPr="00361F5C">
        <w:t xml:space="preserve">nformation request for debtor name searched </w:t>
      </w:r>
      <w:r w:rsidR="002B5975">
        <w:t>are</w:t>
      </w:r>
      <w:r w:rsidRPr="00361F5C">
        <w:t xml:space="preserve"> $10. </w:t>
      </w:r>
    </w:p>
    <w:p w:rsidR="00B61B8E" w:rsidRDefault="00B61B8E" w:rsidP="00B61B8E">
      <w:pPr>
        <w:ind w:left="720" w:firstLine="720"/>
      </w:pPr>
    </w:p>
    <w:p w:rsidR="00B61B8E" w:rsidRPr="00361F5C" w:rsidRDefault="00B61B8E" w:rsidP="00B61B8E">
      <w:pPr>
        <w:ind w:left="720" w:firstLine="720"/>
      </w:pPr>
      <w:r>
        <w:t>2)</w:t>
      </w:r>
      <w:r>
        <w:tab/>
      </w:r>
      <w:r w:rsidRPr="00361F5C">
        <w:t>Fees for Federal Tax Lien taxpayer name to be searched are $5.</w:t>
      </w:r>
    </w:p>
    <w:p w:rsidR="00B61B8E" w:rsidRDefault="00B61B8E" w:rsidP="00B61B8E">
      <w:pPr>
        <w:ind w:left="720" w:firstLine="720"/>
      </w:pPr>
    </w:p>
    <w:p w:rsidR="00B61B8E" w:rsidRPr="00361F5C" w:rsidRDefault="00B61B8E" w:rsidP="00B61B8E">
      <w:pPr>
        <w:ind w:left="720" w:firstLine="720"/>
      </w:pPr>
      <w:r>
        <w:t>3)</w:t>
      </w:r>
      <w:r>
        <w:tab/>
      </w:r>
      <w:r w:rsidRPr="00361F5C">
        <w:t>Fees for copies of images.</w:t>
      </w:r>
    </w:p>
    <w:p w:rsidR="00B61B8E" w:rsidRPr="00361F5C" w:rsidRDefault="00B61B8E" w:rsidP="00B61B8E"/>
    <w:p w:rsidR="00B61B8E" w:rsidRPr="00361F5C" w:rsidRDefault="00B61B8E" w:rsidP="00B61B8E">
      <w:pPr>
        <w:ind w:left="1440" w:firstLine="720"/>
      </w:pPr>
      <w:r w:rsidRPr="00361F5C">
        <w:t>A)</w:t>
      </w:r>
      <w:r>
        <w:tab/>
      </w:r>
      <w:r w:rsidRPr="00361F5C">
        <w:t xml:space="preserve">Copies of UCC </w:t>
      </w:r>
      <w:r w:rsidR="00072174">
        <w:t>i</w:t>
      </w:r>
      <w:r w:rsidRPr="00361F5C">
        <w:t>mages are $1 per copy page requested.</w:t>
      </w:r>
    </w:p>
    <w:p w:rsidR="00B61B8E" w:rsidRDefault="00B61B8E" w:rsidP="00B61B8E"/>
    <w:p w:rsidR="00B61B8E" w:rsidRPr="00361F5C" w:rsidRDefault="00B61B8E" w:rsidP="00B61B8E">
      <w:pPr>
        <w:ind w:left="1440" w:firstLine="720"/>
      </w:pPr>
      <w:r w:rsidRPr="00361F5C">
        <w:t>B)</w:t>
      </w:r>
      <w:r>
        <w:tab/>
      </w:r>
      <w:r w:rsidRPr="00361F5C">
        <w:t>Copies of Federal Tax Lien images are $.50 per page requested.</w:t>
      </w:r>
    </w:p>
    <w:p w:rsidR="00B61B8E" w:rsidRDefault="00B61B8E" w:rsidP="004C33A8">
      <w:pPr>
        <w:widowControl w:val="0"/>
        <w:autoSpaceDE w:val="0"/>
        <w:autoSpaceDN w:val="0"/>
        <w:adjustRightInd w:val="0"/>
        <w:ind w:left="1440" w:hanging="720"/>
      </w:pPr>
    </w:p>
    <w:p w:rsidR="004C33A8" w:rsidRDefault="004C33A8" w:rsidP="004C33A8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</w:r>
      <w:r w:rsidR="00B61B8E" w:rsidRPr="00361F5C">
        <w:t>Bulk Data File Transfer Protocol (FTP).  Data file transfers are available upon written request</w:t>
      </w:r>
      <w:r w:rsidR="00072174">
        <w:t>,</w:t>
      </w:r>
      <w:r w:rsidR="00B61B8E" w:rsidRPr="00361F5C">
        <w:t xml:space="preserve"> along with payment in advance</w:t>
      </w:r>
      <w:r w:rsidR="00072174">
        <w:t>,</w:t>
      </w:r>
      <w:r w:rsidR="00B61B8E" w:rsidRPr="00361F5C">
        <w:t xml:space="preserve"> to the Director of the Department of Business Services.</w:t>
      </w:r>
      <w:r>
        <w:t xml:space="preserve"> </w:t>
      </w:r>
    </w:p>
    <w:p w:rsidR="005048F6" w:rsidRDefault="005048F6" w:rsidP="004C33A8">
      <w:pPr>
        <w:widowControl w:val="0"/>
        <w:autoSpaceDE w:val="0"/>
        <w:autoSpaceDN w:val="0"/>
        <w:adjustRightInd w:val="0"/>
        <w:ind w:left="1440" w:hanging="720"/>
      </w:pPr>
    </w:p>
    <w:p w:rsidR="00B61B8E" w:rsidRPr="00361F5C" w:rsidRDefault="00B61B8E" w:rsidP="00B61B8E">
      <w:pPr>
        <w:ind w:left="2160" w:hanging="720"/>
      </w:pPr>
      <w:r>
        <w:t>1)</w:t>
      </w:r>
      <w:r>
        <w:tab/>
      </w:r>
      <w:r w:rsidRPr="00361F5C">
        <w:t xml:space="preserve">Full Extract.  A </w:t>
      </w:r>
      <w:r w:rsidR="00072174">
        <w:t>f</w:t>
      </w:r>
      <w:r w:rsidRPr="00361F5C">
        <w:t>ull extract of the master file of all historical data of UCC and Federal Tax Lien data from the management system is available for a one-time fee of $2,500 payable in advance.</w:t>
      </w:r>
    </w:p>
    <w:p w:rsidR="00B61B8E" w:rsidRPr="00361F5C" w:rsidRDefault="00B61B8E" w:rsidP="00B61B8E"/>
    <w:p w:rsidR="00B61B8E" w:rsidRPr="00361F5C" w:rsidRDefault="00B61B8E" w:rsidP="00B61B8E">
      <w:pPr>
        <w:ind w:left="2160" w:hanging="720"/>
      </w:pPr>
      <w:r w:rsidRPr="00361F5C">
        <w:t>2)</w:t>
      </w:r>
      <w:r>
        <w:tab/>
      </w:r>
      <w:r w:rsidRPr="00361F5C">
        <w:t>Update Extracts. A weekly update of the UCC and Federal Tax Lien data from management system is available for a fee of $200 per week</w:t>
      </w:r>
      <w:r w:rsidR="00072174">
        <w:t>,</w:t>
      </w:r>
      <w:r w:rsidRPr="00361F5C">
        <w:t xml:space="preserve"> payable in advance.</w:t>
      </w:r>
    </w:p>
    <w:p w:rsidR="00B61B8E" w:rsidRDefault="00B61B8E" w:rsidP="004C33A8">
      <w:pPr>
        <w:widowControl w:val="0"/>
        <w:autoSpaceDE w:val="0"/>
        <w:autoSpaceDN w:val="0"/>
        <w:adjustRightInd w:val="0"/>
        <w:ind w:left="1440" w:hanging="720"/>
      </w:pPr>
    </w:p>
    <w:p w:rsidR="00B61B8E" w:rsidRPr="00361F5C" w:rsidRDefault="00B61B8E" w:rsidP="00B61B8E">
      <w:pPr>
        <w:ind w:left="1440" w:hanging="720"/>
      </w:pPr>
      <w:r w:rsidRPr="00361F5C">
        <w:t>c)</w:t>
      </w:r>
      <w:r>
        <w:tab/>
      </w:r>
      <w:r w:rsidRPr="00361F5C">
        <w:t>CD Subscription.  A written request to receive UCC and Federal Tax Lien images on CD-Rom may be submitted</w:t>
      </w:r>
      <w:r w:rsidR="00072174">
        <w:t>,</w:t>
      </w:r>
      <w:r w:rsidRPr="00361F5C">
        <w:t xml:space="preserve"> along with advance payment</w:t>
      </w:r>
      <w:r w:rsidR="00072174">
        <w:t>,</w:t>
      </w:r>
      <w:r w:rsidRPr="00361F5C">
        <w:t xml:space="preserve"> to the UCC Division. The CDs will be mailed to each subscriber twice each month.  The first mailing will occur within four business days after the 15</w:t>
      </w:r>
      <w:r w:rsidRPr="00E37704">
        <w:rPr>
          <w:vertAlign w:val="superscript"/>
        </w:rPr>
        <w:t>th</w:t>
      </w:r>
      <w:r w:rsidRPr="00361F5C">
        <w:t xml:space="preserve"> of each month.  The second CD mailing will occur within four business days after the last business day of each month. </w:t>
      </w:r>
    </w:p>
    <w:p w:rsidR="00B61B8E" w:rsidRPr="00361F5C" w:rsidRDefault="00B61B8E" w:rsidP="00B61B8E"/>
    <w:p w:rsidR="00B61B8E" w:rsidRPr="00361F5C" w:rsidRDefault="00B61B8E" w:rsidP="00B61B8E">
      <w:pPr>
        <w:ind w:left="720" w:firstLine="720"/>
      </w:pPr>
      <w:r>
        <w:t>1)</w:t>
      </w:r>
      <w:r>
        <w:tab/>
      </w:r>
      <w:r w:rsidRPr="00361F5C">
        <w:t>Fees for CD subscriptions are $250 each month</w:t>
      </w:r>
      <w:r w:rsidR="00072174">
        <w:t>,</w:t>
      </w:r>
      <w:r w:rsidRPr="00361F5C">
        <w:t xml:space="preserve"> payable in advance.</w:t>
      </w:r>
    </w:p>
    <w:p w:rsidR="00B61B8E" w:rsidRPr="00361F5C" w:rsidRDefault="00B61B8E" w:rsidP="00B61B8E"/>
    <w:p w:rsidR="00B61B8E" w:rsidRPr="00361F5C" w:rsidRDefault="00B61B8E" w:rsidP="00B61B8E">
      <w:pPr>
        <w:ind w:left="2160" w:hanging="720"/>
      </w:pPr>
      <w:r>
        <w:t>2)</w:t>
      </w:r>
      <w:r>
        <w:tab/>
      </w:r>
      <w:r w:rsidRPr="00361F5C">
        <w:t>Mailings may be requested to be shipped overnight at the expense of the subscriber.  Express mail labels and packages must be submitted to the filing office prior to each mailing.</w:t>
      </w:r>
    </w:p>
    <w:p w:rsidR="005048F6" w:rsidRDefault="004C33A8" w:rsidP="005439B1">
      <w:pPr>
        <w:widowControl w:val="0"/>
        <w:autoSpaceDE w:val="0"/>
        <w:autoSpaceDN w:val="0"/>
        <w:adjustRightInd w:val="0"/>
        <w:ind w:left="2160" w:hanging="720"/>
      </w:pPr>
      <w:r>
        <w:lastRenderedPageBreak/>
        <w:tab/>
      </w:r>
      <w:r>
        <w:tab/>
      </w:r>
      <w:r>
        <w:tab/>
      </w:r>
      <w:r>
        <w:tab/>
        <w:t xml:space="preserve"> </w:t>
      </w:r>
    </w:p>
    <w:p w:rsidR="00B61B8E" w:rsidRDefault="004C33A8" w:rsidP="00B61B8E">
      <w:pPr>
        <w:ind w:left="1440" w:hanging="720"/>
      </w:pPr>
      <w:r>
        <w:t>d)</w:t>
      </w:r>
      <w:r>
        <w:tab/>
      </w:r>
      <w:r w:rsidR="00B61B8E" w:rsidRPr="00361F5C">
        <w:t>Direct Access On-line Services.  Data may</w:t>
      </w:r>
      <w:r w:rsidR="00072174">
        <w:t xml:space="preserve"> </w:t>
      </w:r>
      <w:r w:rsidR="00B61B8E" w:rsidRPr="00361F5C">
        <w:t xml:space="preserve">be accessed through a direct link into the government database by use of an assigned </w:t>
      </w:r>
      <w:r w:rsidR="002731C3">
        <w:t>Remote Access Identification Number (</w:t>
      </w:r>
      <w:r w:rsidR="00B61B8E" w:rsidRPr="00361F5C">
        <w:t>RAQF ID</w:t>
      </w:r>
      <w:r w:rsidR="002731C3">
        <w:t>)</w:t>
      </w:r>
      <w:r w:rsidR="00B61B8E" w:rsidRPr="00361F5C">
        <w:t>.</w:t>
      </w:r>
      <w:r w:rsidR="002B5975">
        <w:t xml:space="preserve">  A contract for Direct Access must be obtained from the Illinois Secretary of State Office of General Counsel.</w:t>
      </w:r>
    </w:p>
    <w:p w:rsidR="00B61B8E" w:rsidRDefault="00B61B8E" w:rsidP="00B61B8E">
      <w:pPr>
        <w:ind w:left="1440" w:hanging="720"/>
      </w:pPr>
    </w:p>
    <w:p w:rsidR="00B61B8E" w:rsidRPr="00361F5C" w:rsidRDefault="00B61B8E" w:rsidP="00B61B8E">
      <w:pPr>
        <w:ind w:left="2160" w:hanging="720"/>
      </w:pPr>
      <w:r w:rsidRPr="00361F5C">
        <w:t>1)</w:t>
      </w:r>
      <w:r>
        <w:tab/>
      </w:r>
      <w:r w:rsidRPr="00361F5C">
        <w:t xml:space="preserve">Fees are </w:t>
      </w:r>
      <w:r w:rsidR="002731C3">
        <w:t>determined pursuant to contract (see 44 Ill. Adm. Code 2000)</w:t>
      </w:r>
      <w:r w:rsidRPr="00361F5C">
        <w:t>.</w:t>
      </w:r>
    </w:p>
    <w:p w:rsidR="00B61B8E" w:rsidRPr="00361F5C" w:rsidRDefault="00B61B8E" w:rsidP="00B61B8E"/>
    <w:p w:rsidR="004C33A8" w:rsidRDefault="00B61B8E" w:rsidP="00B61B8E">
      <w:pPr>
        <w:ind w:left="2160" w:hanging="720"/>
      </w:pPr>
      <w:r w:rsidRPr="00361F5C">
        <w:t>2)</w:t>
      </w:r>
      <w:r>
        <w:tab/>
      </w:r>
      <w:r w:rsidRPr="00361F5C">
        <w:t>Fees must be paid prior to receiving Direct Access On-line Services and</w:t>
      </w:r>
      <w:r>
        <w:t xml:space="preserve"> </w:t>
      </w:r>
      <w:r w:rsidRPr="00361F5C">
        <w:t>are non-refundable once the Department has accepted the contract.</w:t>
      </w:r>
      <w:r>
        <w:t xml:space="preserve">  </w:t>
      </w:r>
      <w:r w:rsidRPr="00361F5C">
        <w:t xml:space="preserve">Acceptance shall be evidenced once the contract has been signed by the </w:t>
      </w:r>
      <w:r w:rsidR="00072174">
        <w:t xml:space="preserve">Director of the </w:t>
      </w:r>
      <w:r w:rsidRPr="00361F5C">
        <w:t>Department of Business Services.</w:t>
      </w:r>
      <w:r w:rsidR="004C33A8">
        <w:t xml:space="preserve"> </w:t>
      </w:r>
    </w:p>
    <w:p w:rsidR="005048F6" w:rsidRDefault="005048F6" w:rsidP="004C33A8">
      <w:pPr>
        <w:widowControl w:val="0"/>
        <w:autoSpaceDE w:val="0"/>
        <w:autoSpaceDN w:val="0"/>
        <w:adjustRightInd w:val="0"/>
        <w:ind w:left="1440" w:hanging="720"/>
      </w:pPr>
    </w:p>
    <w:p w:rsidR="004C33A8" w:rsidRDefault="004C33A8" w:rsidP="00BF7A17">
      <w:pPr>
        <w:ind w:left="1440" w:hanging="720"/>
      </w:pPr>
      <w:r>
        <w:t>e)</w:t>
      </w:r>
      <w:r>
        <w:tab/>
      </w:r>
      <w:r w:rsidR="00034636" w:rsidRPr="009F6036">
        <w:t xml:space="preserve">New Practices and </w:t>
      </w:r>
      <w:r w:rsidR="00072174">
        <w:t>T</w:t>
      </w:r>
      <w:r w:rsidR="00034636" w:rsidRPr="009F6036">
        <w:t>echnologies.  The filing officer is authorized to adopt practices and procedures to accomplish receipt, processing, maintenance, retrieval and transmission of, and remote access to, Article 9 Part 5 of the UCC filing data by means of electronic, voice, optical and/or other technologies, and without limiting</w:t>
      </w:r>
      <w:r w:rsidR="00034636">
        <w:t xml:space="preserve"> </w:t>
      </w:r>
      <w:r w:rsidR="00034636" w:rsidRPr="009F6036">
        <w:t xml:space="preserve">the foregoing, to maintain and operate, in addition to </w:t>
      </w:r>
      <w:r w:rsidR="00072174">
        <w:t xml:space="preserve">or </w:t>
      </w:r>
      <w:r w:rsidR="00034636" w:rsidRPr="009F6036">
        <w:t>in lieu of a paper-based system,</w:t>
      </w:r>
      <w:r w:rsidR="00034636">
        <w:t xml:space="preserve"> </w:t>
      </w:r>
      <w:r w:rsidR="00034636" w:rsidRPr="009F6036">
        <w:t xml:space="preserve">a non-paper-based filing system utilizing any such technologies. </w:t>
      </w:r>
      <w:r w:rsidR="00D20024">
        <w:t xml:space="preserve"> </w:t>
      </w:r>
      <w:r w:rsidR="00034636" w:rsidRPr="009F6036">
        <w:t>In developing and utilizing technologies and practices, the filing officer shall, to the greatest extent feasible, take into account compatibility and consistency with, and</w:t>
      </w:r>
      <w:r w:rsidR="00072174">
        <w:t>,</w:t>
      </w:r>
      <w:r w:rsidR="00034636" w:rsidRPr="009F6036">
        <w:t xml:space="preserve"> whenever possible</w:t>
      </w:r>
      <w:r w:rsidR="00936DAF">
        <w:t>,</w:t>
      </w:r>
      <w:r w:rsidR="00034636" w:rsidRPr="009F6036">
        <w:t xml:space="preserve"> uniform</w:t>
      </w:r>
      <w:r w:rsidR="00072174">
        <w:t>ity</w:t>
      </w:r>
      <w:r w:rsidR="00034636" w:rsidRPr="009F6036">
        <w:t xml:space="preserve"> with, technologies, practices, policies and regulations adopted in connection with filing systems in other states.</w:t>
      </w:r>
      <w:r>
        <w:t xml:space="preserve"> </w:t>
      </w:r>
    </w:p>
    <w:p w:rsidR="008475E2" w:rsidRDefault="004C33A8" w:rsidP="008475E2">
      <w:pPr>
        <w:widowControl w:val="0"/>
        <w:autoSpaceDE w:val="0"/>
        <w:autoSpaceDN w:val="0"/>
        <w:adjustRightInd w:val="0"/>
      </w:pPr>
      <w:r>
        <w:tab/>
      </w:r>
      <w:r>
        <w:tab/>
      </w:r>
      <w:r>
        <w:tab/>
        <w:t xml:space="preserve"> </w:t>
      </w:r>
      <w:r>
        <w:tab/>
      </w:r>
      <w:r>
        <w:tab/>
        <w:t xml:space="preserve"> </w:t>
      </w:r>
      <w:r>
        <w:tab/>
      </w:r>
      <w:r w:rsidR="008475E2">
        <w:tab/>
      </w:r>
      <w:r w:rsidR="005439B1" w:rsidRPr="008475E2" w:rsidDel="005439B1">
        <w:t xml:space="preserve"> </w:t>
      </w:r>
    </w:p>
    <w:p w:rsidR="00BF7A17" w:rsidRPr="00D55B37" w:rsidRDefault="00BF7A17" w:rsidP="005439B1">
      <w:pPr>
        <w:ind w:left="1440" w:hanging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32 I</w:t>
      </w:r>
      <w:r w:rsidRPr="00D55B37">
        <w:t xml:space="preserve">ll. Reg. </w:t>
      </w:r>
      <w:r w:rsidR="00522ACD">
        <w:t>12057</w:t>
      </w:r>
      <w:r w:rsidRPr="00D55B37">
        <w:t xml:space="preserve">, effective </w:t>
      </w:r>
      <w:r w:rsidR="00522ACD">
        <w:t>July 16, 2008</w:t>
      </w:r>
      <w:r w:rsidRPr="00D55B37">
        <w:t>)</w:t>
      </w:r>
    </w:p>
    <w:sectPr w:rsidR="00BF7A17" w:rsidRPr="00D55B37" w:rsidSect="004C33A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C33A8"/>
    <w:rsid w:val="00034636"/>
    <w:rsid w:val="00072174"/>
    <w:rsid w:val="000F1BFA"/>
    <w:rsid w:val="001678D1"/>
    <w:rsid w:val="00193E24"/>
    <w:rsid w:val="002731C3"/>
    <w:rsid w:val="002B5975"/>
    <w:rsid w:val="004C33A8"/>
    <w:rsid w:val="005048F6"/>
    <w:rsid w:val="00522ACD"/>
    <w:rsid w:val="005439B1"/>
    <w:rsid w:val="00772AF6"/>
    <w:rsid w:val="008475E2"/>
    <w:rsid w:val="00936DAF"/>
    <w:rsid w:val="00972134"/>
    <w:rsid w:val="009B3031"/>
    <w:rsid w:val="00AF6861"/>
    <w:rsid w:val="00B61B8E"/>
    <w:rsid w:val="00BD6905"/>
    <w:rsid w:val="00BF7A17"/>
    <w:rsid w:val="00C0124D"/>
    <w:rsid w:val="00D20024"/>
    <w:rsid w:val="00D54251"/>
    <w:rsid w:val="00E37704"/>
    <w:rsid w:val="00FC2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8475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8475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527</Words>
  <Characters>3008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180</vt:lpstr>
    </vt:vector>
  </TitlesOfParts>
  <Company>State of Illinois</Company>
  <LinksUpToDate>false</LinksUpToDate>
  <CharactersWithSpaces>3528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180</dc:title>
  <dc:subject/>
  <dc:creator>Illinois General Assembly</dc:creator>
  <cp:keywords/>
  <dc:description/>
  <cp:lastModifiedBy>Roberts, John</cp:lastModifiedBy>
  <cp:revision>3</cp:revision>
  <dcterms:created xsi:type="dcterms:W3CDTF">2012-06-21T22:05:00Z</dcterms:created>
  <dcterms:modified xsi:type="dcterms:W3CDTF">2012-06-21T22:05:00Z</dcterms:modified>
</cp:coreProperties>
</file>