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8D31" w14:textId="77777777" w:rsidR="00454805" w:rsidRPr="00454805" w:rsidRDefault="00454805" w:rsidP="00454805"/>
    <w:p w14:paraId="0E3B554A" w14:textId="77777777" w:rsidR="00454805" w:rsidRPr="00454805" w:rsidRDefault="00454805" w:rsidP="00454805">
      <w:pPr>
        <w:rPr>
          <w:b/>
          <w:bCs/>
        </w:rPr>
      </w:pPr>
      <w:r w:rsidRPr="00454805">
        <w:rPr>
          <w:b/>
          <w:bCs/>
        </w:rPr>
        <w:t>Section 176.815  Access and Use of Electronic Notary Seal and Electronic Signature</w:t>
      </w:r>
    </w:p>
    <w:p w14:paraId="1543AC1C" w14:textId="77777777" w:rsidR="00454805" w:rsidRPr="00454805" w:rsidRDefault="00454805" w:rsidP="00454805"/>
    <w:p w14:paraId="602E78CC" w14:textId="6B39F391" w:rsidR="00454805" w:rsidRPr="00454805" w:rsidRDefault="00454805" w:rsidP="00454805">
      <w:pPr>
        <w:ind w:left="1440" w:hanging="720"/>
      </w:pPr>
      <w:r w:rsidRPr="00454805">
        <w:t>a)</w:t>
      </w:r>
      <w:r>
        <w:tab/>
      </w:r>
      <w:r w:rsidRPr="00454805">
        <w:t>Neither the employer of an electronic notary public nor any of the employer’s employees or agents shall use or permit the use of an electronic notary seal or signature by anyone other than the authorized electronic notary public to whom it is registered.</w:t>
      </w:r>
    </w:p>
    <w:p w14:paraId="71DD2703" w14:textId="77777777" w:rsidR="00454805" w:rsidRPr="00454805" w:rsidRDefault="00454805" w:rsidP="00BC719A"/>
    <w:p w14:paraId="4C2E966D" w14:textId="615C0637" w:rsidR="00454805" w:rsidRPr="00454805" w:rsidRDefault="00454805" w:rsidP="00454805">
      <w:pPr>
        <w:ind w:left="1440" w:hanging="720"/>
      </w:pPr>
      <w:r w:rsidRPr="00454805">
        <w:t>b)</w:t>
      </w:r>
      <w:r>
        <w:tab/>
      </w:r>
      <w:r w:rsidRPr="00454805">
        <w:t>Access to electronic notary signatures and electronic notary seals must be protected using biometric authentication, password authentication, token authentication, or other form of authentication approved by the Secretary according to the Act and this Part.</w:t>
      </w:r>
    </w:p>
    <w:p w14:paraId="324DA2A6" w14:textId="77777777" w:rsidR="00454805" w:rsidRPr="00454805" w:rsidRDefault="00454805" w:rsidP="00BC719A"/>
    <w:p w14:paraId="676585FB" w14:textId="294E8E98" w:rsidR="00454805" w:rsidRPr="00454805" w:rsidRDefault="00454805" w:rsidP="00454805">
      <w:pPr>
        <w:ind w:left="720"/>
      </w:pPr>
      <w:r w:rsidRPr="00454805">
        <w:t>c)</w:t>
      </w:r>
      <w:r>
        <w:tab/>
      </w:r>
      <w:r w:rsidRPr="00454805">
        <w:t>Report of Theft or Vandalism</w:t>
      </w:r>
    </w:p>
    <w:p w14:paraId="3CD1D98E" w14:textId="77777777" w:rsidR="00454805" w:rsidRPr="00454805" w:rsidRDefault="00454805" w:rsidP="00BC719A"/>
    <w:p w14:paraId="59940197" w14:textId="1138DB1E" w:rsidR="00454805" w:rsidRPr="00454805" w:rsidRDefault="00454805" w:rsidP="00454805">
      <w:pPr>
        <w:ind w:left="2160" w:hanging="720"/>
      </w:pPr>
      <w:r w:rsidRPr="00454805">
        <w:t>1)</w:t>
      </w:r>
      <w:r>
        <w:tab/>
      </w:r>
      <w:r w:rsidRPr="00454805">
        <w:t>An electronic notary public must report, in writing to the Secretary, the theft or vandalism of the notary’s electronic signature, electronic notary seal, electronic record or journal, including the backup record, backup journal, and audio-video recordings within the next business day after discovering the theft or vandalism.</w:t>
      </w:r>
    </w:p>
    <w:p w14:paraId="1E0DD201" w14:textId="77777777" w:rsidR="00454805" w:rsidRPr="00454805" w:rsidRDefault="00454805" w:rsidP="00BC719A"/>
    <w:p w14:paraId="133E232B" w14:textId="148A08DA" w:rsidR="00454805" w:rsidRPr="00454805" w:rsidRDefault="00454805" w:rsidP="00454805">
      <w:pPr>
        <w:ind w:left="2160" w:hanging="720"/>
      </w:pPr>
      <w:r w:rsidRPr="00454805">
        <w:t>2)</w:t>
      </w:r>
      <w:r>
        <w:tab/>
      </w:r>
      <w:r w:rsidRPr="00454805">
        <w:t xml:space="preserve">Failure to report the theft or vandalism is grounds for revocation of an electronic notary public's commission.  </w:t>
      </w:r>
    </w:p>
    <w:p w14:paraId="1F1B4035" w14:textId="77777777" w:rsidR="00454805" w:rsidRDefault="00454805" w:rsidP="00BC719A">
      <w:pPr>
        <w:rPr>
          <w:b/>
        </w:rPr>
      </w:pPr>
    </w:p>
    <w:p w14:paraId="737AEE51" w14:textId="52F45650" w:rsidR="00454805" w:rsidRPr="004E5CA0" w:rsidRDefault="00454805" w:rsidP="00454805">
      <w:pPr>
        <w:ind w:left="2160" w:hanging="1440"/>
      </w:pPr>
      <w:r>
        <w:rPr>
          <w:color w:val="000000"/>
        </w:rPr>
        <w:t xml:space="preserve">(Source:  </w:t>
      </w:r>
      <w:r w:rsidRPr="00F24EC4">
        <w:rPr>
          <w:color w:val="000000"/>
        </w:rPr>
        <w:t>Added</w:t>
      </w:r>
      <w:r>
        <w:rPr>
          <w:color w:val="000000"/>
        </w:rPr>
        <w:t xml:space="preserve"> at 47 Ill. Reg. </w:t>
      </w:r>
      <w:r w:rsidR="00BC719A" w:rsidRPr="00BC719A">
        <w:rPr>
          <w:color w:val="000000"/>
        </w:rPr>
        <w:t>8640, effective June 5, 2023</w:t>
      </w:r>
      <w:r>
        <w:rPr>
          <w:color w:val="000000"/>
        </w:rPr>
        <w:t>)</w:t>
      </w:r>
    </w:p>
    <w:sectPr w:rsidR="00454805" w:rsidRPr="004E5C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CD62" w14:textId="77777777" w:rsidR="00E74A93" w:rsidRDefault="00E74A93">
      <w:r>
        <w:separator/>
      </w:r>
    </w:p>
  </w:endnote>
  <w:endnote w:type="continuationSeparator" w:id="0">
    <w:p w14:paraId="4699A83F" w14:textId="77777777" w:rsidR="00E74A93" w:rsidRDefault="00E7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EB46" w14:textId="77777777" w:rsidR="00E74A93" w:rsidRDefault="00E74A93">
      <w:r>
        <w:separator/>
      </w:r>
    </w:p>
  </w:footnote>
  <w:footnote w:type="continuationSeparator" w:id="0">
    <w:p w14:paraId="5A225E88" w14:textId="77777777" w:rsidR="00E74A93" w:rsidRDefault="00E74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E3D"/>
    <w:rsid w:val="00420E63"/>
    <w:rsid w:val="004218A0"/>
    <w:rsid w:val="00425923"/>
    <w:rsid w:val="00426A13"/>
    <w:rsid w:val="00431CFE"/>
    <w:rsid w:val="004326E0"/>
    <w:rsid w:val="004378C7"/>
    <w:rsid w:val="00440321"/>
    <w:rsid w:val="00441A81"/>
    <w:rsid w:val="004448CB"/>
    <w:rsid w:val="004454F6"/>
    <w:rsid w:val="004536AB"/>
    <w:rsid w:val="00453E6F"/>
    <w:rsid w:val="00454805"/>
    <w:rsid w:val="00455043"/>
    <w:rsid w:val="00461E78"/>
    <w:rsid w:val="0046272D"/>
    <w:rsid w:val="0047017E"/>
    <w:rsid w:val="00471A17"/>
    <w:rsid w:val="004724DC"/>
    <w:rsid w:val="00472F66"/>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B1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FFA"/>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19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A93"/>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E34A0"/>
  <w15:chartTrackingRefBased/>
  <w15:docId w15:val="{3DA7A002-C488-48C1-879B-ECA627C8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8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976</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2023-06-16T17:11:00Z</dcterms:modified>
</cp:coreProperties>
</file>