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6281" w14:textId="77777777" w:rsidR="001A7083" w:rsidRPr="001A7083" w:rsidRDefault="001A7083" w:rsidP="001A7083"/>
    <w:p w14:paraId="35D0E447" w14:textId="1C13116C" w:rsidR="001A7083" w:rsidRPr="001A7083" w:rsidRDefault="001A7083" w:rsidP="001A7083">
      <w:pPr>
        <w:rPr>
          <w:b/>
          <w:bCs/>
        </w:rPr>
      </w:pPr>
      <w:r w:rsidRPr="001A7083">
        <w:rPr>
          <w:b/>
          <w:bCs/>
        </w:rPr>
        <w:t xml:space="preserve">Section 176.800  Electronic Notary </w:t>
      </w:r>
      <w:r w:rsidR="00C5205B">
        <w:rPr>
          <w:b/>
          <w:bCs/>
        </w:rPr>
        <w:t xml:space="preserve">Public </w:t>
      </w:r>
      <w:r w:rsidRPr="001A7083">
        <w:rPr>
          <w:b/>
          <w:bCs/>
        </w:rPr>
        <w:t xml:space="preserve">Commission Required </w:t>
      </w:r>
    </w:p>
    <w:p w14:paraId="29D24379" w14:textId="77777777" w:rsidR="001A7083" w:rsidRPr="001A7083" w:rsidRDefault="001A7083" w:rsidP="001A7083"/>
    <w:p w14:paraId="02733DF8" w14:textId="1F81DC95" w:rsidR="001A7083" w:rsidRPr="001A7083" w:rsidRDefault="001A7083" w:rsidP="001A7083">
      <w:pPr>
        <w:ind w:left="1440" w:hanging="720"/>
      </w:pPr>
      <w:r w:rsidRPr="001A7083">
        <w:t>a)</w:t>
      </w:r>
      <w:r>
        <w:tab/>
      </w:r>
      <w:r w:rsidRPr="001A7083">
        <w:t xml:space="preserve">A person may not perform an electronic notarial act unless the Secretary of State has approved the electronic </w:t>
      </w:r>
      <w:r w:rsidR="00C5205B">
        <w:t xml:space="preserve">notary public </w:t>
      </w:r>
      <w:r w:rsidRPr="001A7083">
        <w:t xml:space="preserve">commission of a person </w:t>
      </w:r>
      <w:r w:rsidR="00C5205B">
        <w:t xml:space="preserve">under </w:t>
      </w:r>
      <w:r w:rsidRPr="001A7083">
        <w:t xml:space="preserve">5 </w:t>
      </w:r>
      <w:proofErr w:type="spellStart"/>
      <w:r w:rsidRPr="001A7083">
        <w:t>ILCS</w:t>
      </w:r>
      <w:proofErr w:type="spellEnd"/>
      <w:r w:rsidRPr="001A7083">
        <w:t xml:space="preserve"> 312/2-102 and the traditional notary </w:t>
      </w:r>
      <w:r w:rsidR="00C5205B">
        <w:t xml:space="preserve">public </w:t>
      </w:r>
      <w:r w:rsidRPr="001A7083">
        <w:t xml:space="preserve">commission is in effect. </w:t>
      </w:r>
    </w:p>
    <w:p w14:paraId="1A1D11BD" w14:textId="77777777" w:rsidR="001A7083" w:rsidRPr="001A7083" w:rsidRDefault="001A7083" w:rsidP="001A7083"/>
    <w:p w14:paraId="683E2D71" w14:textId="36C9B438" w:rsidR="001A7083" w:rsidRPr="001A7083" w:rsidRDefault="001A7083" w:rsidP="001A7083">
      <w:pPr>
        <w:ind w:left="1440" w:hanging="720"/>
      </w:pPr>
      <w:r w:rsidRPr="001A7083">
        <w:t>b)</w:t>
      </w:r>
      <w:r>
        <w:tab/>
      </w:r>
      <w:r w:rsidRPr="001A7083">
        <w:t xml:space="preserve">The Secretary of State may suspend or revoke the commission of a notary public who performs or offers to perform an electronic notarial act without an electronic notary </w:t>
      </w:r>
      <w:r w:rsidR="00C5205B">
        <w:t xml:space="preserve">public </w:t>
      </w:r>
      <w:r w:rsidRPr="001A7083">
        <w:t>commission that has been approved by the Secretary of State, as required by</w:t>
      </w:r>
      <w:r w:rsidR="006F3B9B">
        <w:t xml:space="preserve"> S</w:t>
      </w:r>
      <w:r w:rsidRPr="001A7083">
        <w:t>ection 176.980(b).</w:t>
      </w:r>
    </w:p>
    <w:p w14:paraId="07414A84" w14:textId="21F7AE0D" w:rsidR="000174EB" w:rsidRDefault="000174EB" w:rsidP="00093935"/>
    <w:p w14:paraId="78DDD552" w14:textId="3A44ACA9" w:rsidR="001A7083" w:rsidRDefault="001A7083" w:rsidP="001A7083">
      <w:pPr>
        <w:ind w:firstLine="720"/>
        <w:rPr>
          <w:color w:val="000000"/>
        </w:rPr>
      </w:pPr>
      <w:r>
        <w:rPr>
          <w:color w:val="000000"/>
        </w:rPr>
        <w:t xml:space="preserve">(Source:  </w:t>
      </w:r>
      <w:r w:rsidRPr="00F24EC4">
        <w:rPr>
          <w:color w:val="000000"/>
        </w:rPr>
        <w:t>Added</w:t>
      </w:r>
      <w:r>
        <w:rPr>
          <w:color w:val="000000"/>
        </w:rPr>
        <w:t xml:space="preserve"> at 47 Ill. Reg. </w:t>
      </w:r>
      <w:r w:rsidR="0099383C" w:rsidRPr="0099383C">
        <w:rPr>
          <w:color w:val="000000"/>
        </w:rPr>
        <w:t>8640, effective June 5, 2023</w:t>
      </w:r>
      <w:r>
        <w:rPr>
          <w:color w:val="000000"/>
        </w:rPr>
        <w:t>)</w:t>
      </w:r>
    </w:p>
    <w:sectPr w:rsidR="001A708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58AED" w14:textId="77777777" w:rsidR="002F5E22" w:rsidRDefault="002F5E22">
      <w:r>
        <w:separator/>
      </w:r>
    </w:p>
  </w:endnote>
  <w:endnote w:type="continuationSeparator" w:id="0">
    <w:p w14:paraId="5C46AEA6" w14:textId="77777777" w:rsidR="002F5E22" w:rsidRDefault="002F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464D8" w14:textId="77777777" w:rsidR="002F5E22" w:rsidRDefault="002F5E22">
      <w:r>
        <w:separator/>
      </w:r>
    </w:p>
  </w:footnote>
  <w:footnote w:type="continuationSeparator" w:id="0">
    <w:p w14:paraId="23D9117E" w14:textId="77777777" w:rsidR="002F5E22" w:rsidRDefault="002F5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2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A7083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5E22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3B9B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49C0"/>
    <w:rsid w:val="009602D3"/>
    <w:rsid w:val="00960C37"/>
    <w:rsid w:val="00961E38"/>
    <w:rsid w:val="00965A76"/>
    <w:rsid w:val="00966D51"/>
    <w:rsid w:val="0098276C"/>
    <w:rsid w:val="00983C53"/>
    <w:rsid w:val="00986F7E"/>
    <w:rsid w:val="0099383C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945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205B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58EF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F5585C"/>
  <w15:chartTrackingRefBased/>
  <w15:docId w15:val="{A3EAFA12-46A4-42A8-B7E9-9E52EE32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08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536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2023-05-23T20:30:00Z</dcterms:created>
  <dcterms:modified xsi:type="dcterms:W3CDTF">2023-06-16T17:08:00Z</dcterms:modified>
</cp:coreProperties>
</file>