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0957B" w14:textId="77777777" w:rsidR="009F6D36" w:rsidRDefault="009F6D36" w:rsidP="009F6D36">
      <w:pPr>
        <w:jc w:val="center"/>
        <w:rPr>
          <w:color w:val="000000"/>
        </w:rPr>
      </w:pPr>
    </w:p>
    <w:p w14:paraId="64A0E023" w14:textId="0B10ED70" w:rsidR="009F6D36" w:rsidRDefault="009F6D36" w:rsidP="009F6D36">
      <w:pPr>
        <w:jc w:val="center"/>
        <w:rPr>
          <w:color w:val="000000"/>
        </w:rPr>
      </w:pPr>
      <w:r>
        <w:rPr>
          <w:color w:val="000000"/>
        </w:rPr>
        <w:t>SUBPART G:  NOTARIAL ACTS</w:t>
      </w:r>
    </w:p>
    <w:sectPr w:rsidR="009F6D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C26AA" w14:textId="77777777" w:rsidR="00322A13" w:rsidRDefault="00322A13">
      <w:r>
        <w:separator/>
      </w:r>
    </w:p>
  </w:endnote>
  <w:endnote w:type="continuationSeparator" w:id="0">
    <w:p w14:paraId="5BB541E4" w14:textId="77777777" w:rsidR="00322A13" w:rsidRDefault="0032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ADC88" w14:textId="77777777" w:rsidR="00322A13" w:rsidRDefault="00322A13">
      <w:r>
        <w:separator/>
      </w:r>
    </w:p>
  </w:footnote>
  <w:footnote w:type="continuationSeparator" w:id="0">
    <w:p w14:paraId="50AEC1A9" w14:textId="77777777" w:rsidR="00322A13" w:rsidRDefault="00322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1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4D9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D36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B9A63"/>
  <w15:chartTrackingRefBased/>
  <w15:docId w15:val="{339CD567-6AE0-4E87-9BB3-DE27168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D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