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6DA" w:rsidRPr="003438B5" w:rsidRDefault="005956DA" w:rsidP="005956DA">
      <w:pPr>
        <w:rPr>
          <w:sz w:val="24"/>
        </w:rPr>
      </w:pPr>
    </w:p>
    <w:p w:rsidR="005956DA" w:rsidRPr="00E85CC4" w:rsidRDefault="005956DA" w:rsidP="005956DA">
      <w:pPr>
        <w:rPr>
          <w:b/>
          <w:sz w:val="24"/>
        </w:rPr>
      </w:pPr>
      <w:r w:rsidRPr="00E85CC4">
        <w:rPr>
          <w:b/>
          <w:sz w:val="24"/>
        </w:rPr>
        <w:t>Section 171.50  Additional Requirements for Forms</w:t>
      </w:r>
    </w:p>
    <w:p w:rsidR="005956DA" w:rsidRPr="003438B5" w:rsidRDefault="005956DA" w:rsidP="005956DA">
      <w:pPr>
        <w:rPr>
          <w:sz w:val="24"/>
        </w:rPr>
      </w:pPr>
    </w:p>
    <w:p w:rsidR="005956DA" w:rsidRDefault="005956DA" w:rsidP="007E33E1">
      <w:pPr>
        <w:ind w:left="1440" w:hanging="720"/>
        <w:rPr>
          <w:sz w:val="24"/>
          <w:szCs w:val="24"/>
        </w:rPr>
      </w:pPr>
      <w:r w:rsidRPr="007E33E1">
        <w:rPr>
          <w:sz w:val="24"/>
          <w:szCs w:val="24"/>
        </w:rPr>
        <w:t>a)</w:t>
      </w:r>
      <w:r w:rsidRPr="007E33E1">
        <w:rPr>
          <w:sz w:val="24"/>
          <w:szCs w:val="24"/>
        </w:rPr>
        <w:tab/>
        <w:t>All documents required by th</w:t>
      </w:r>
      <w:r w:rsidR="00E67FF0">
        <w:rPr>
          <w:sz w:val="24"/>
          <w:szCs w:val="24"/>
        </w:rPr>
        <w:t>e ULPA</w:t>
      </w:r>
      <w:r w:rsidRPr="007E33E1">
        <w:rPr>
          <w:sz w:val="24"/>
          <w:szCs w:val="24"/>
        </w:rPr>
        <w:t xml:space="preserve"> to be filed in the Office of the Secretary of State</w:t>
      </w:r>
      <w:r w:rsidR="007E33E1">
        <w:rPr>
          <w:sz w:val="24"/>
          <w:szCs w:val="24"/>
        </w:rPr>
        <w:t xml:space="preserve"> </w:t>
      </w:r>
      <w:r w:rsidRPr="007E33E1">
        <w:rPr>
          <w:sz w:val="24"/>
          <w:szCs w:val="24"/>
        </w:rPr>
        <w:t>shall be made on the most recent version of forms prescribed and furnished by the Secretary of State.</w:t>
      </w:r>
      <w:r w:rsidR="003438B5">
        <w:rPr>
          <w:sz w:val="24"/>
          <w:szCs w:val="24"/>
        </w:rPr>
        <w:t xml:space="preserve">  </w:t>
      </w:r>
      <w:r w:rsidR="00504074" w:rsidRPr="003438B5">
        <w:rPr>
          <w:sz w:val="24"/>
          <w:szCs w:val="24"/>
        </w:rPr>
        <w:t>Fees for the forms can be found at 805 ILCS 215/1302.</w:t>
      </w:r>
      <w:r w:rsidR="00504074">
        <w:rPr>
          <w:sz w:val="24"/>
          <w:szCs w:val="24"/>
        </w:rPr>
        <w:t xml:space="preserve">  </w:t>
      </w:r>
      <w:r w:rsidR="003438B5">
        <w:rPr>
          <w:sz w:val="24"/>
          <w:szCs w:val="24"/>
        </w:rPr>
        <w:t>The Secretary of State employs the following forms:</w:t>
      </w:r>
    </w:p>
    <w:p w:rsidR="003438B5" w:rsidRPr="003438B5" w:rsidRDefault="003438B5" w:rsidP="003438B5">
      <w:pPr>
        <w:rPr>
          <w:sz w:val="24"/>
          <w:szCs w:val="24"/>
        </w:rPr>
      </w:pPr>
    </w:p>
    <w:p w:rsidR="003438B5" w:rsidRPr="003438B5" w:rsidRDefault="003438B5" w:rsidP="003438B5">
      <w:pPr>
        <w:ind w:left="2160" w:hanging="720"/>
        <w:rPr>
          <w:sz w:val="24"/>
          <w:szCs w:val="24"/>
        </w:rPr>
      </w:pPr>
      <w:r w:rsidRPr="003438B5"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Pr="003438B5">
        <w:rPr>
          <w:sz w:val="24"/>
          <w:szCs w:val="24"/>
        </w:rPr>
        <w:t>Form LP 108.5 Application to Adopt, Change or Cancel an Assumed Name (see 805 ILCS 215/108.5);</w:t>
      </w:r>
    </w:p>
    <w:p w:rsidR="003438B5" w:rsidRPr="003438B5" w:rsidRDefault="003438B5" w:rsidP="003438B5">
      <w:pPr>
        <w:rPr>
          <w:sz w:val="24"/>
          <w:szCs w:val="24"/>
        </w:rPr>
      </w:pPr>
    </w:p>
    <w:p w:rsidR="003438B5" w:rsidRPr="003438B5" w:rsidRDefault="003438B5" w:rsidP="003438B5">
      <w:pPr>
        <w:ind w:left="2160" w:hanging="720"/>
        <w:rPr>
          <w:sz w:val="24"/>
          <w:szCs w:val="24"/>
        </w:rPr>
      </w:pPr>
      <w:r w:rsidRPr="003438B5"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Pr="003438B5">
        <w:rPr>
          <w:sz w:val="24"/>
          <w:szCs w:val="24"/>
        </w:rPr>
        <w:t>Form LP 108.5(e) Assumed Name Renewal Application (see 805 ILCS 215/108.5</w:t>
      </w:r>
      <w:r w:rsidR="008806AF">
        <w:rPr>
          <w:sz w:val="24"/>
          <w:szCs w:val="24"/>
        </w:rPr>
        <w:t>(e)</w:t>
      </w:r>
      <w:r w:rsidRPr="003438B5">
        <w:rPr>
          <w:sz w:val="24"/>
          <w:szCs w:val="24"/>
        </w:rPr>
        <w:t>);</w:t>
      </w:r>
    </w:p>
    <w:p w:rsidR="003438B5" w:rsidRPr="003438B5" w:rsidRDefault="003438B5" w:rsidP="003438B5">
      <w:pPr>
        <w:rPr>
          <w:sz w:val="24"/>
          <w:szCs w:val="24"/>
        </w:rPr>
      </w:pPr>
    </w:p>
    <w:p w:rsidR="003438B5" w:rsidRPr="003438B5" w:rsidRDefault="003438B5" w:rsidP="003438B5">
      <w:pPr>
        <w:ind w:left="2160" w:hanging="720"/>
        <w:rPr>
          <w:sz w:val="24"/>
          <w:szCs w:val="24"/>
        </w:rPr>
      </w:pPr>
      <w:r w:rsidRPr="003438B5">
        <w:rPr>
          <w:sz w:val="24"/>
          <w:szCs w:val="24"/>
        </w:rPr>
        <w:t>3)</w:t>
      </w:r>
      <w:r>
        <w:rPr>
          <w:sz w:val="24"/>
          <w:szCs w:val="24"/>
        </w:rPr>
        <w:tab/>
      </w:r>
      <w:r w:rsidRPr="003438B5">
        <w:rPr>
          <w:sz w:val="24"/>
          <w:szCs w:val="24"/>
        </w:rPr>
        <w:t>Form LP 109 Application to Reserve Name, Cancellation of Reserved Name, Transfer of Reserved Name (see 805 ILCS 215/109);</w:t>
      </w:r>
    </w:p>
    <w:p w:rsidR="003438B5" w:rsidRPr="003438B5" w:rsidRDefault="003438B5" w:rsidP="003438B5">
      <w:pPr>
        <w:rPr>
          <w:sz w:val="24"/>
          <w:szCs w:val="24"/>
        </w:rPr>
      </w:pPr>
    </w:p>
    <w:p w:rsidR="003438B5" w:rsidRPr="003438B5" w:rsidRDefault="003438B5" w:rsidP="003438B5">
      <w:pPr>
        <w:ind w:left="2160" w:hanging="720"/>
        <w:rPr>
          <w:sz w:val="24"/>
          <w:szCs w:val="24"/>
        </w:rPr>
      </w:pPr>
      <w:r w:rsidRPr="003438B5">
        <w:rPr>
          <w:sz w:val="24"/>
          <w:szCs w:val="24"/>
        </w:rPr>
        <w:t>4)</w:t>
      </w:r>
      <w:r>
        <w:rPr>
          <w:sz w:val="24"/>
          <w:szCs w:val="24"/>
        </w:rPr>
        <w:tab/>
      </w:r>
      <w:r w:rsidRPr="003438B5">
        <w:rPr>
          <w:sz w:val="24"/>
          <w:szCs w:val="24"/>
        </w:rPr>
        <w:t>Form LP 115 Change of Designated Office or Agent for Service of Process (see 805 ILCS 215/115);</w:t>
      </w:r>
    </w:p>
    <w:p w:rsidR="003438B5" w:rsidRPr="003438B5" w:rsidRDefault="003438B5" w:rsidP="003438B5">
      <w:pPr>
        <w:rPr>
          <w:sz w:val="24"/>
          <w:szCs w:val="24"/>
        </w:rPr>
      </w:pPr>
    </w:p>
    <w:p w:rsidR="003438B5" w:rsidRPr="003438B5" w:rsidRDefault="003438B5" w:rsidP="003438B5">
      <w:pPr>
        <w:ind w:left="2160" w:hanging="720"/>
        <w:rPr>
          <w:sz w:val="24"/>
          <w:szCs w:val="24"/>
        </w:rPr>
      </w:pPr>
      <w:r w:rsidRPr="003438B5">
        <w:rPr>
          <w:sz w:val="24"/>
          <w:szCs w:val="24"/>
        </w:rPr>
        <w:t>5)</w:t>
      </w:r>
      <w:r>
        <w:rPr>
          <w:sz w:val="24"/>
          <w:szCs w:val="24"/>
        </w:rPr>
        <w:tab/>
      </w:r>
      <w:r w:rsidRPr="003438B5">
        <w:rPr>
          <w:sz w:val="24"/>
          <w:szCs w:val="24"/>
        </w:rPr>
        <w:t>Form LP 116 Resignation of Agent for Service of Process (see</w:t>
      </w:r>
      <w:r w:rsidR="00E2264B">
        <w:rPr>
          <w:sz w:val="24"/>
          <w:szCs w:val="24"/>
        </w:rPr>
        <w:t xml:space="preserve"> </w:t>
      </w:r>
      <w:r w:rsidR="00E2264B" w:rsidRPr="003438B5">
        <w:rPr>
          <w:sz w:val="24"/>
          <w:szCs w:val="24"/>
        </w:rPr>
        <w:t>805</w:t>
      </w:r>
      <w:r w:rsidRPr="003438B5">
        <w:rPr>
          <w:sz w:val="24"/>
          <w:szCs w:val="24"/>
        </w:rPr>
        <w:t xml:space="preserve"> ILCS 215/116);</w:t>
      </w:r>
    </w:p>
    <w:p w:rsidR="003438B5" w:rsidRPr="003438B5" w:rsidRDefault="003438B5" w:rsidP="003438B5">
      <w:pPr>
        <w:rPr>
          <w:sz w:val="24"/>
          <w:szCs w:val="24"/>
        </w:rPr>
      </w:pPr>
    </w:p>
    <w:p w:rsidR="003438B5" w:rsidRPr="003438B5" w:rsidRDefault="003438B5" w:rsidP="003438B5">
      <w:pPr>
        <w:ind w:left="2160" w:hanging="720"/>
        <w:rPr>
          <w:sz w:val="24"/>
          <w:szCs w:val="24"/>
        </w:rPr>
      </w:pPr>
      <w:r w:rsidRPr="003438B5">
        <w:rPr>
          <w:sz w:val="24"/>
          <w:szCs w:val="24"/>
        </w:rPr>
        <w:t>6)</w:t>
      </w:r>
      <w:r>
        <w:rPr>
          <w:sz w:val="24"/>
          <w:szCs w:val="24"/>
        </w:rPr>
        <w:tab/>
      </w:r>
      <w:r w:rsidRPr="003438B5">
        <w:rPr>
          <w:sz w:val="24"/>
          <w:szCs w:val="24"/>
        </w:rPr>
        <w:t>Form LP 117 Affidavit of Compliance for Service on Secretary of State (see 805 ILCS 215/117);</w:t>
      </w:r>
    </w:p>
    <w:p w:rsidR="003438B5" w:rsidRPr="003438B5" w:rsidRDefault="003438B5" w:rsidP="003438B5">
      <w:pPr>
        <w:rPr>
          <w:sz w:val="24"/>
          <w:szCs w:val="24"/>
        </w:rPr>
      </w:pPr>
    </w:p>
    <w:p w:rsidR="003438B5" w:rsidRPr="003438B5" w:rsidRDefault="003438B5" w:rsidP="003438B5">
      <w:pPr>
        <w:ind w:left="720" w:firstLine="720"/>
        <w:rPr>
          <w:sz w:val="24"/>
          <w:szCs w:val="24"/>
        </w:rPr>
      </w:pPr>
      <w:r w:rsidRPr="003438B5">
        <w:rPr>
          <w:sz w:val="24"/>
          <w:szCs w:val="24"/>
        </w:rPr>
        <w:t>7)</w:t>
      </w:r>
      <w:r>
        <w:rPr>
          <w:sz w:val="24"/>
          <w:szCs w:val="24"/>
        </w:rPr>
        <w:tab/>
      </w:r>
      <w:r w:rsidRPr="003438B5">
        <w:rPr>
          <w:sz w:val="24"/>
          <w:szCs w:val="24"/>
        </w:rPr>
        <w:t>Form LP 201 Certificate of Limited Partnership (see 805 ILCS 215/201);</w:t>
      </w:r>
    </w:p>
    <w:p w:rsidR="003438B5" w:rsidRPr="003438B5" w:rsidRDefault="003438B5" w:rsidP="003438B5">
      <w:pPr>
        <w:rPr>
          <w:sz w:val="24"/>
          <w:szCs w:val="24"/>
        </w:rPr>
      </w:pPr>
    </w:p>
    <w:p w:rsidR="003438B5" w:rsidRPr="003438B5" w:rsidRDefault="003438B5" w:rsidP="003438B5">
      <w:pPr>
        <w:ind w:left="2160" w:hanging="720"/>
        <w:rPr>
          <w:sz w:val="24"/>
          <w:szCs w:val="24"/>
        </w:rPr>
      </w:pPr>
      <w:r w:rsidRPr="003438B5">
        <w:rPr>
          <w:sz w:val="24"/>
          <w:szCs w:val="24"/>
        </w:rPr>
        <w:t>8)</w:t>
      </w:r>
      <w:r>
        <w:rPr>
          <w:sz w:val="24"/>
          <w:szCs w:val="24"/>
        </w:rPr>
        <w:tab/>
      </w:r>
      <w:r w:rsidRPr="003438B5">
        <w:rPr>
          <w:sz w:val="24"/>
          <w:szCs w:val="24"/>
        </w:rPr>
        <w:t>Form LP 202 Amendment to the Certificate of Limited Partnership (see 805 ILCS 215/202);</w:t>
      </w:r>
    </w:p>
    <w:p w:rsidR="003438B5" w:rsidRPr="003438B5" w:rsidRDefault="003438B5" w:rsidP="003438B5">
      <w:pPr>
        <w:rPr>
          <w:sz w:val="24"/>
          <w:szCs w:val="24"/>
        </w:rPr>
      </w:pPr>
    </w:p>
    <w:p w:rsidR="003438B5" w:rsidRPr="003438B5" w:rsidRDefault="003438B5" w:rsidP="003438B5">
      <w:pPr>
        <w:ind w:left="2160" w:hanging="720"/>
        <w:rPr>
          <w:sz w:val="24"/>
          <w:szCs w:val="24"/>
        </w:rPr>
      </w:pPr>
      <w:r w:rsidRPr="003438B5">
        <w:rPr>
          <w:sz w:val="24"/>
          <w:szCs w:val="24"/>
        </w:rPr>
        <w:t>9)</w:t>
      </w:r>
      <w:r>
        <w:rPr>
          <w:sz w:val="24"/>
          <w:szCs w:val="24"/>
        </w:rPr>
        <w:tab/>
      </w:r>
      <w:r w:rsidRPr="003438B5">
        <w:rPr>
          <w:sz w:val="24"/>
          <w:szCs w:val="24"/>
        </w:rPr>
        <w:t>Form LP 202-RECE Restated Certificate of Limited Partnership (see 805 ILCS 215/202);</w:t>
      </w:r>
    </w:p>
    <w:p w:rsidR="003438B5" w:rsidRPr="003438B5" w:rsidRDefault="003438B5" w:rsidP="003438B5">
      <w:pPr>
        <w:rPr>
          <w:sz w:val="24"/>
          <w:szCs w:val="24"/>
        </w:rPr>
      </w:pPr>
    </w:p>
    <w:p w:rsidR="003438B5" w:rsidRPr="003438B5" w:rsidRDefault="003438B5" w:rsidP="003438B5">
      <w:pPr>
        <w:ind w:left="2160" w:hanging="810"/>
        <w:rPr>
          <w:sz w:val="24"/>
          <w:szCs w:val="24"/>
        </w:rPr>
      </w:pPr>
      <w:r w:rsidRPr="003438B5">
        <w:rPr>
          <w:sz w:val="24"/>
          <w:szCs w:val="24"/>
        </w:rPr>
        <w:t>10)</w:t>
      </w:r>
      <w:r>
        <w:rPr>
          <w:sz w:val="24"/>
          <w:szCs w:val="24"/>
        </w:rPr>
        <w:tab/>
      </w:r>
      <w:r w:rsidRPr="003438B5">
        <w:rPr>
          <w:sz w:val="24"/>
          <w:szCs w:val="24"/>
        </w:rPr>
        <w:t>Form LP 203 Statement of Termination of the Certificate of Limited Partnership (see 805 ILCS 215/203);</w:t>
      </w:r>
    </w:p>
    <w:p w:rsidR="003438B5" w:rsidRPr="003438B5" w:rsidRDefault="003438B5" w:rsidP="003438B5">
      <w:pPr>
        <w:ind w:hanging="810"/>
        <w:rPr>
          <w:sz w:val="24"/>
          <w:szCs w:val="24"/>
        </w:rPr>
      </w:pPr>
    </w:p>
    <w:p w:rsidR="003438B5" w:rsidRPr="003438B5" w:rsidRDefault="003438B5" w:rsidP="003438B5">
      <w:pPr>
        <w:ind w:left="720" w:firstLine="630"/>
        <w:rPr>
          <w:sz w:val="24"/>
          <w:szCs w:val="24"/>
        </w:rPr>
      </w:pPr>
      <w:r w:rsidRPr="003438B5">
        <w:rPr>
          <w:sz w:val="24"/>
          <w:szCs w:val="24"/>
        </w:rPr>
        <w:t>11)</w:t>
      </w:r>
      <w:r>
        <w:rPr>
          <w:sz w:val="24"/>
          <w:szCs w:val="24"/>
        </w:rPr>
        <w:tab/>
      </w:r>
      <w:r w:rsidRPr="003438B5">
        <w:rPr>
          <w:sz w:val="24"/>
          <w:szCs w:val="24"/>
        </w:rPr>
        <w:t>Form LP 207 Statement of Correction (see 805 ILCS 215/207);</w:t>
      </w:r>
    </w:p>
    <w:p w:rsidR="003438B5" w:rsidRDefault="003438B5" w:rsidP="003438B5">
      <w:pPr>
        <w:ind w:hanging="810"/>
        <w:rPr>
          <w:sz w:val="24"/>
          <w:szCs w:val="24"/>
        </w:rPr>
      </w:pPr>
    </w:p>
    <w:p w:rsidR="00E2264B" w:rsidRDefault="00E2264B" w:rsidP="00E2264B">
      <w:pPr>
        <w:ind w:left="1368" w:hanging="2178"/>
        <w:rPr>
          <w:sz w:val="24"/>
          <w:szCs w:val="24"/>
        </w:rPr>
      </w:pPr>
      <w:r>
        <w:rPr>
          <w:sz w:val="24"/>
          <w:szCs w:val="24"/>
        </w:rPr>
        <w:tab/>
        <w:t>12)</w:t>
      </w:r>
      <w:r>
        <w:rPr>
          <w:sz w:val="24"/>
          <w:szCs w:val="24"/>
        </w:rPr>
        <w:tab/>
        <w:t>Form LP 210 Annual Report (see 805 ILCS 215/210);</w:t>
      </w:r>
    </w:p>
    <w:p w:rsidR="00E2264B" w:rsidRPr="003438B5" w:rsidRDefault="00E2264B" w:rsidP="003438B5">
      <w:pPr>
        <w:ind w:hanging="810"/>
        <w:rPr>
          <w:sz w:val="24"/>
          <w:szCs w:val="24"/>
        </w:rPr>
      </w:pPr>
    </w:p>
    <w:p w:rsidR="003438B5" w:rsidRPr="003438B5" w:rsidRDefault="003438B5" w:rsidP="003438B5">
      <w:pPr>
        <w:ind w:left="2160" w:hanging="810"/>
        <w:rPr>
          <w:sz w:val="24"/>
          <w:szCs w:val="24"/>
        </w:rPr>
      </w:pPr>
      <w:r w:rsidRPr="003438B5">
        <w:rPr>
          <w:sz w:val="24"/>
          <w:szCs w:val="24"/>
        </w:rPr>
        <w:t>13)</w:t>
      </w:r>
      <w:r>
        <w:rPr>
          <w:sz w:val="24"/>
          <w:szCs w:val="24"/>
        </w:rPr>
        <w:tab/>
      </w:r>
      <w:r w:rsidRPr="003438B5">
        <w:rPr>
          <w:sz w:val="24"/>
          <w:szCs w:val="24"/>
        </w:rPr>
        <w:t>Form LP 810/906.5 Application for Reinstatement (see 805 ILCS 215/810);</w:t>
      </w:r>
    </w:p>
    <w:p w:rsidR="003438B5" w:rsidRPr="003438B5" w:rsidRDefault="003438B5" w:rsidP="003438B5">
      <w:pPr>
        <w:ind w:hanging="810"/>
        <w:rPr>
          <w:sz w:val="24"/>
          <w:szCs w:val="24"/>
        </w:rPr>
      </w:pPr>
    </w:p>
    <w:p w:rsidR="003438B5" w:rsidRPr="003438B5" w:rsidRDefault="003438B5" w:rsidP="003438B5">
      <w:pPr>
        <w:ind w:left="2160" w:hanging="810"/>
        <w:rPr>
          <w:sz w:val="24"/>
          <w:szCs w:val="24"/>
        </w:rPr>
      </w:pPr>
      <w:r w:rsidRPr="003438B5">
        <w:rPr>
          <w:sz w:val="24"/>
          <w:szCs w:val="24"/>
        </w:rPr>
        <w:t>14)</w:t>
      </w:r>
      <w:r>
        <w:rPr>
          <w:sz w:val="24"/>
          <w:szCs w:val="24"/>
        </w:rPr>
        <w:tab/>
      </w:r>
      <w:r w:rsidRPr="003438B5">
        <w:rPr>
          <w:sz w:val="24"/>
          <w:szCs w:val="24"/>
        </w:rPr>
        <w:t>Form LP 902 Application for Certificate of Authority (see 805 ILCS 215/902);</w:t>
      </w:r>
    </w:p>
    <w:p w:rsidR="003438B5" w:rsidRPr="003438B5" w:rsidRDefault="003438B5" w:rsidP="003438B5">
      <w:pPr>
        <w:ind w:hanging="810"/>
        <w:rPr>
          <w:sz w:val="24"/>
          <w:szCs w:val="24"/>
        </w:rPr>
      </w:pPr>
    </w:p>
    <w:p w:rsidR="003438B5" w:rsidRPr="003438B5" w:rsidRDefault="003438B5" w:rsidP="003438B5">
      <w:pPr>
        <w:ind w:left="2160" w:hanging="810"/>
        <w:rPr>
          <w:sz w:val="24"/>
          <w:szCs w:val="24"/>
        </w:rPr>
      </w:pPr>
      <w:r w:rsidRPr="003438B5">
        <w:rPr>
          <w:sz w:val="24"/>
          <w:szCs w:val="24"/>
        </w:rPr>
        <w:t>15)</w:t>
      </w:r>
      <w:r>
        <w:rPr>
          <w:sz w:val="24"/>
          <w:szCs w:val="24"/>
        </w:rPr>
        <w:tab/>
      </w:r>
      <w:r w:rsidRPr="003438B5">
        <w:rPr>
          <w:sz w:val="24"/>
          <w:szCs w:val="24"/>
        </w:rPr>
        <w:t>Form LP 902.5 Amended Application for Certificate of Authority (see 805 ILCS 215/902);</w:t>
      </w:r>
    </w:p>
    <w:p w:rsidR="003438B5" w:rsidRDefault="003438B5" w:rsidP="003438B5">
      <w:pPr>
        <w:ind w:hanging="810"/>
        <w:rPr>
          <w:sz w:val="24"/>
          <w:szCs w:val="24"/>
        </w:rPr>
      </w:pPr>
    </w:p>
    <w:p w:rsidR="00527FEB" w:rsidRDefault="00527FEB" w:rsidP="00527FEB">
      <w:pPr>
        <w:ind w:left="2160" w:hanging="810"/>
        <w:rPr>
          <w:sz w:val="24"/>
          <w:szCs w:val="24"/>
        </w:rPr>
      </w:pPr>
      <w:r>
        <w:rPr>
          <w:sz w:val="24"/>
          <w:szCs w:val="24"/>
        </w:rPr>
        <w:t>16)</w:t>
      </w:r>
      <w:r>
        <w:rPr>
          <w:sz w:val="24"/>
          <w:szCs w:val="24"/>
        </w:rPr>
        <w:tab/>
        <w:t>Form LP 906.5 Reinstatement Follow</w:t>
      </w:r>
      <w:r w:rsidR="00A7214C">
        <w:rPr>
          <w:sz w:val="24"/>
          <w:szCs w:val="24"/>
        </w:rPr>
        <w:t>i</w:t>
      </w:r>
      <w:r>
        <w:rPr>
          <w:sz w:val="24"/>
          <w:szCs w:val="24"/>
        </w:rPr>
        <w:t>ng Re</w:t>
      </w:r>
      <w:r w:rsidR="00A7214C">
        <w:rPr>
          <w:sz w:val="24"/>
          <w:szCs w:val="24"/>
        </w:rPr>
        <w:t>vocation</w:t>
      </w:r>
      <w:r>
        <w:rPr>
          <w:sz w:val="24"/>
          <w:szCs w:val="24"/>
        </w:rPr>
        <w:t xml:space="preserve"> (see 805 ILCS 215/906.5);</w:t>
      </w:r>
    </w:p>
    <w:p w:rsidR="00527FEB" w:rsidRPr="003438B5" w:rsidRDefault="00527FEB" w:rsidP="003438B5">
      <w:pPr>
        <w:ind w:hanging="810"/>
        <w:rPr>
          <w:sz w:val="24"/>
          <w:szCs w:val="24"/>
        </w:rPr>
      </w:pPr>
    </w:p>
    <w:p w:rsidR="003438B5" w:rsidRPr="003438B5" w:rsidRDefault="00527FEB" w:rsidP="003438B5">
      <w:pPr>
        <w:ind w:left="2160" w:hanging="810"/>
        <w:rPr>
          <w:sz w:val="24"/>
          <w:szCs w:val="24"/>
        </w:rPr>
      </w:pPr>
      <w:r>
        <w:rPr>
          <w:sz w:val="24"/>
          <w:szCs w:val="24"/>
        </w:rPr>
        <w:t>17</w:t>
      </w:r>
      <w:r w:rsidR="003438B5" w:rsidRPr="003438B5">
        <w:rPr>
          <w:sz w:val="24"/>
          <w:szCs w:val="24"/>
        </w:rPr>
        <w:t>)</w:t>
      </w:r>
      <w:r w:rsidR="003438B5">
        <w:rPr>
          <w:sz w:val="24"/>
          <w:szCs w:val="24"/>
        </w:rPr>
        <w:tab/>
      </w:r>
      <w:r w:rsidR="003438B5" w:rsidRPr="003438B5">
        <w:rPr>
          <w:sz w:val="24"/>
          <w:szCs w:val="24"/>
        </w:rPr>
        <w:t>Form LP 907 Cancellation of Certificate of Authority (see 805 ILCS 215/907);</w:t>
      </w:r>
    </w:p>
    <w:p w:rsidR="003438B5" w:rsidRPr="003438B5" w:rsidRDefault="003438B5" w:rsidP="003438B5">
      <w:pPr>
        <w:ind w:hanging="810"/>
        <w:rPr>
          <w:sz w:val="24"/>
          <w:szCs w:val="24"/>
        </w:rPr>
      </w:pPr>
    </w:p>
    <w:p w:rsidR="003438B5" w:rsidRPr="003438B5" w:rsidRDefault="00527FEB" w:rsidP="003438B5">
      <w:pPr>
        <w:ind w:left="2160" w:hanging="792"/>
        <w:rPr>
          <w:sz w:val="24"/>
          <w:szCs w:val="24"/>
        </w:rPr>
      </w:pPr>
      <w:r>
        <w:rPr>
          <w:sz w:val="24"/>
          <w:szCs w:val="24"/>
        </w:rPr>
        <w:t>18</w:t>
      </w:r>
      <w:r w:rsidR="003438B5" w:rsidRPr="003438B5">
        <w:rPr>
          <w:sz w:val="24"/>
          <w:szCs w:val="24"/>
        </w:rPr>
        <w:t>)</w:t>
      </w:r>
      <w:r w:rsidR="003438B5">
        <w:rPr>
          <w:sz w:val="24"/>
          <w:szCs w:val="24"/>
        </w:rPr>
        <w:tab/>
      </w:r>
      <w:r w:rsidR="003438B5" w:rsidRPr="003438B5">
        <w:rPr>
          <w:sz w:val="24"/>
          <w:szCs w:val="24"/>
        </w:rPr>
        <w:t>Form LP 1104 Articles of Conversion (see 805 ILCS 215/1104);</w:t>
      </w:r>
    </w:p>
    <w:p w:rsidR="003438B5" w:rsidRPr="003438B5" w:rsidRDefault="003438B5" w:rsidP="003438B5">
      <w:pPr>
        <w:ind w:left="2160" w:hanging="792"/>
        <w:rPr>
          <w:sz w:val="24"/>
          <w:szCs w:val="24"/>
        </w:rPr>
      </w:pPr>
    </w:p>
    <w:p w:rsidR="003438B5" w:rsidRPr="003438B5" w:rsidRDefault="00527FEB" w:rsidP="003438B5">
      <w:pPr>
        <w:ind w:left="2160" w:hanging="792"/>
        <w:rPr>
          <w:sz w:val="24"/>
          <w:szCs w:val="24"/>
        </w:rPr>
      </w:pPr>
      <w:r>
        <w:rPr>
          <w:sz w:val="24"/>
          <w:szCs w:val="24"/>
        </w:rPr>
        <w:t>19</w:t>
      </w:r>
      <w:r w:rsidR="003438B5" w:rsidRPr="003438B5">
        <w:rPr>
          <w:sz w:val="24"/>
          <w:szCs w:val="24"/>
        </w:rPr>
        <w:t>)</w:t>
      </w:r>
      <w:r w:rsidR="003438B5">
        <w:rPr>
          <w:sz w:val="24"/>
          <w:szCs w:val="24"/>
        </w:rPr>
        <w:tab/>
      </w:r>
      <w:r w:rsidR="003438B5" w:rsidRPr="003438B5">
        <w:rPr>
          <w:sz w:val="24"/>
          <w:szCs w:val="24"/>
        </w:rPr>
        <w:t>Form LP 1108 Articles of Merger (see 805 ILCS 215/1108)</w:t>
      </w:r>
      <w:r w:rsidR="00504074">
        <w:rPr>
          <w:sz w:val="24"/>
          <w:szCs w:val="24"/>
        </w:rPr>
        <w:t>.</w:t>
      </w:r>
    </w:p>
    <w:p w:rsidR="005956DA" w:rsidRPr="007E33E1" w:rsidRDefault="005956DA" w:rsidP="007E33E1">
      <w:pPr>
        <w:rPr>
          <w:sz w:val="24"/>
          <w:szCs w:val="24"/>
        </w:rPr>
      </w:pPr>
    </w:p>
    <w:p w:rsidR="005956DA" w:rsidRPr="007E33E1" w:rsidRDefault="005956DA" w:rsidP="007E33E1">
      <w:pPr>
        <w:ind w:left="1440" w:hanging="720"/>
        <w:rPr>
          <w:sz w:val="24"/>
          <w:szCs w:val="24"/>
        </w:rPr>
      </w:pPr>
      <w:r w:rsidRPr="007E33E1">
        <w:rPr>
          <w:sz w:val="24"/>
          <w:szCs w:val="24"/>
        </w:rPr>
        <w:t>b)</w:t>
      </w:r>
      <w:r w:rsidRPr="007E33E1">
        <w:rPr>
          <w:sz w:val="24"/>
          <w:szCs w:val="24"/>
        </w:rPr>
        <w:tab/>
        <w:t>All documents filed with the Department, except the original certificates of limited</w:t>
      </w:r>
      <w:r w:rsidR="007E33E1">
        <w:rPr>
          <w:sz w:val="24"/>
          <w:szCs w:val="24"/>
        </w:rPr>
        <w:t xml:space="preserve"> </w:t>
      </w:r>
      <w:r w:rsidRPr="007E33E1">
        <w:rPr>
          <w:sz w:val="24"/>
          <w:szCs w:val="24"/>
        </w:rPr>
        <w:t>partnership and applications for admission of a foreign limited partnership shall contain the file number assigned to the partnership by the Department.</w:t>
      </w:r>
    </w:p>
    <w:p w:rsidR="005956DA" w:rsidRPr="007E33E1" w:rsidRDefault="005956DA" w:rsidP="007E33E1">
      <w:pPr>
        <w:rPr>
          <w:sz w:val="24"/>
          <w:szCs w:val="24"/>
        </w:rPr>
      </w:pPr>
    </w:p>
    <w:p w:rsidR="005956DA" w:rsidRPr="007E33E1" w:rsidRDefault="00957EB6" w:rsidP="007E33E1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c</w:t>
      </w:r>
      <w:r w:rsidR="005956DA" w:rsidRPr="007E33E1">
        <w:rPr>
          <w:sz w:val="24"/>
          <w:szCs w:val="24"/>
        </w:rPr>
        <w:t>)</w:t>
      </w:r>
      <w:r w:rsidR="005956DA" w:rsidRPr="007E33E1">
        <w:rPr>
          <w:sz w:val="24"/>
          <w:szCs w:val="24"/>
        </w:rPr>
        <w:tab/>
        <w:t>All documents and attachments submitted by a limited partnership or limited liability</w:t>
      </w:r>
      <w:r w:rsidR="007E33E1">
        <w:rPr>
          <w:sz w:val="24"/>
          <w:szCs w:val="24"/>
        </w:rPr>
        <w:t xml:space="preserve"> </w:t>
      </w:r>
      <w:r w:rsidR="005956DA" w:rsidRPr="007E33E1">
        <w:rPr>
          <w:sz w:val="24"/>
          <w:szCs w:val="24"/>
        </w:rPr>
        <w:t>partnership shall be typewritten on 8</w:t>
      </w:r>
      <w:r w:rsidR="007E33E1">
        <w:rPr>
          <w:sz w:val="24"/>
          <w:szCs w:val="24"/>
        </w:rPr>
        <w:t>½</w:t>
      </w:r>
      <w:r w:rsidR="005956DA" w:rsidRPr="007E33E1">
        <w:rPr>
          <w:sz w:val="24"/>
          <w:szCs w:val="24"/>
        </w:rPr>
        <w:t xml:space="preserve"> x 11" white paper.</w:t>
      </w:r>
    </w:p>
    <w:p w:rsidR="001C71C2" w:rsidRPr="007E33E1" w:rsidRDefault="001C71C2" w:rsidP="00573770">
      <w:pPr>
        <w:rPr>
          <w:sz w:val="24"/>
          <w:szCs w:val="24"/>
        </w:rPr>
      </w:pPr>
    </w:p>
    <w:p w:rsidR="00527FEB" w:rsidRPr="00527FEB" w:rsidRDefault="00527FEB">
      <w:pPr>
        <w:pStyle w:val="JCARSourceNote"/>
        <w:ind w:left="720"/>
        <w:rPr>
          <w:sz w:val="24"/>
          <w:szCs w:val="24"/>
        </w:rPr>
      </w:pPr>
      <w:r w:rsidRPr="00527FEB">
        <w:rPr>
          <w:sz w:val="24"/>
          <w:szCs w:val="24"/>
        </w:rPr>
        <w:t xml:space="preserve">(Source:  Amended at 37 Ill. Reg. </w:t>
      </w:r>
      <w:r w:rsidR="00540C81">
        <w:rPr>
          <w:sz w:val="24"/>
          <w:szCs w:val="24"/>
        </w:rPr>
        <w:t>12573</w:t>
      </w:r>
      <w:r w:rsidRPr="00527FEB">
        <w:rPr>
          <w:sz w:val="24"/>
          <w:szCs w:val="24"/>
        </w:rPr>
        <w:t xml:space="preserve">, effective </w:t>
      </w:r>
      <w:bookmarkStart w:id="0" w:name="_GoBack"/>
      <w:r w:rsidR="00540C81">
        <w:rPr>
          <w:sz w:val="24"/>
          <w:szCs w:val="24"/>
        </w:rPr>
        <w:t>July 17, 2013</w:t>
      </w:r>
      <w:bookmarkEnd w:id="0"/>
      <w:r w:rsidRPr="00527FEB">
        <w:rPr>
          <w:sz w:val="24"/>
          <w:szCs w:val="24"/>
        </w:rPr>
        <w:t>)</w:t>
      </w:r>
    </w:p>
    <w:sectPr w:rsidR="00527FEB" w:rsidRPr="00527FEB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C12" w:rsidRDefault="006A4C12">
      <w:r>
        <w:separator/>
      </w:r>
    </w:p>
  </w:endnote>
  <w:endnote w:type="continuationSeparator" w:id="0">
    <w:p w:rsidR="006A4C12" w:rsidRDefault="006A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C12" w:rsidRDefault="006A4C12">
      <w:r>
        <w:separator/>
      </w:r>
    </w:p>
  </w:footnote>
  <w:footnote w:type="continuationSeparator" w:id="0">
    <w:p w:rsidR="006A4C12" w:rsidRDefault="006A4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4F33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1DA8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4B7B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6D6C"/>
    <w:rsid w:val="00337BB9"/>
    <w:rsid w:val="00337CEB"/>
    <w:rsid w:val="003438B5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1A9B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4074"/>
    <w:rsid w:val="0050660E"/>
    <w:rsid w:val="005109B5"/>
    <w:rsid w:val="00512795"/>
    <w:rsid w:val="0052308E"/>
    <w:rsid w:val="005232CE"/>
    <w:rsid w:val="005237D3"/>
    <w:rsid w:val="0052418A"/>
    <w:rsid w:val="00526060"/>
    <w:rsid w:val="00527FEB"/>
    <w:rsid w:val="00530BE1"/>
    <w:rsid w:val="00531849"/>
    <w:rsid w:val="005341A0"/>
    <w:rsid w:val="00540C81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956DA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4C12"/>
    <w:rsid w:val="006A72FE"/>
    <w:rsid w:val="006B3E84"/>
    <w:rsid w:val="006B5C47"/>
    <w:rsid w:val="006B7535"/>
    <w:rsid w:val="006B7892"/>
    <w:rsid w:val="006C45D5"/>
    <w:rsid w:val="006E1AE0"/>
    <w:rsid w:val="00702A38"/>
    <w:rsid w:val="00705BD7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102C"/>
    <w:rsid w:val="00790388"/>
    <w:rsid w:val="00794C7C"/>
    <w:rsid w:val="00796D0E"/>
    <w:rsid w:val="007A1867"/>
    <w:rsid w:val="007A7D79"/>
    <w:rsid w:val="007C4EE5"/>
    <w:rsid w:val="007E33E1"/>
    <w:rsid w:val="007E5206"/>
    <w:rsid w:val="007F1A7F"/>
    <w:rsid w:val="007F28A2"/>
    <w:rsid w:val="007F3365"/>
    <w:rsid w:val="00804082"/>
    <w:rsid w:val="00805D72"/>
    <w:rsid w:val="00806780"/>
    <w:rsid w:val="008078A7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06AF"/>
    <w:rsid w:val="0088338B"/>
    <w:rsid w:val="0088496F"/>
    <w:rsid w:val="00891A7C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41E5"/>
    <w:rsid w:val="00935A8C"/>
    <w:rsid w:val="00944E3D"/>
    <w:rsid w:val="00950386"/>
    <w:rsid w:val="00957EB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5D58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14C"/>
    <w:rsid w:val="00A72534"/>
    <w:rsid w:val="00A809C5"/>
    <w:rsid w:val="00A86FF6"/>
    <w:rsid w:val="00A87EC5"/>
    <w:rsid w:val="00A94967"/>
    <w:rsid w:val="00A97CAE"/>
    <w:rsid w:val="00AA387B"/>
    <w:rsid w:val="00AA430E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196D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36BB7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866F3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16A54"/>
    <w:rsid w:val="00E2264B"/>
    <w:rsid w:val="00E24167"/>
    <w:rsid w:val="00E24878"/>
    <w:rsid w:val="00E34B29"/>
    <w:rsid w:val="00E406C7"/>
    <w:rsid w:val="00E40FDC"/>
    <w:rsid w:val="00E41211"/>
    <w:rsid w:val="00E4457E"/>
    <w:rsid w:val="00E47B6D"/>
    <w:rsid w:val="00E659A2"/>
    <w:rsid w:val="00E67FF0"/>
    <w:rsid w:val="00E7024C"/>
    <w:rsid w:val="00E7288E"/>
    <w:rsid w:val="00E73826"/>
    <w:rsid w:val="00E7596C"/>
    <w:rsid w:val="00E840DC"/>
    <w:rsid w:val="00E87DB2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4F33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02C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56DA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56DA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3</cp:revision>
  <dcterms:created xsi:type="dcterms:W3CDTF">2013-06-27T20:28:00Z</dcterms:created>
  <dcterms:modified xsi:type="dcterms:W3CDTF">2013-07-26T21:03:00Z</dcterms:modified>
</cp:coreProperties>
</file>