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C8" w:rsidRDefault="000775C8" w:rsidP="000775C8">
      <w:pPr>
        <w:widowControl w:val="0"/>
        <w:autoSpaceDE w:val="0"/>
        <w:autoSpaceDN w:val="0"/>
        <w:adjustRightInd w:val="0"/>
      </w:pPr>
      <w:bookmarkStart w:id="0" w:name="_GoBack"/>
      <w:bookmarkEnd w:id="0"/>
    </w:p>
    <w:p w:rsidR="000775C8" w:rsidRDefault="000775C8" w:rsidP="000775C8">
      <w:pPr>
        <w:widowControl w:val="0"/>
        <w:autoSpaceDE w:val="0"/>
        <w:autoSpaceDN w:val="0"/>
        <w:adjustRightInd w:val="0"/>
      </w:pPr>
      <w:r>
        <w:rPr>
          <w:b/>
          <w:bCs/>
        </w:rPr>
        <w:t>Section 150.720  Incorporating Licensed Professionals</w:t>
      </w:r>
      <w:r>
        <w:t xml:space="preserve"> </w:t>
      </w:r>
    </w:p>
    <w:p w:rsidR="000775C8" w:rsidRDefault="000775C8" w:rsidP="000775C8">
      <w:pPr>
        <w:widowControl w:val="0"/>
        <w:autoSpaceDE w:val="0"/>
        <w:autoSpaceDN w:val="0"/>
        <w:adjustRightInd w:val="0"/>
      </w:pPr>
    </w:p>
    <w:p w:rsidR="00F64562" w:rsidRDefault="00F64562" w:rsidP="00F64562">
      <w:pPr>
        <w:widowControl w:val="0"/>
        <w:autoSpaceDE w:val="0"/>
        <w:autoSpaceDN w:val="0"/>
        <w:adjustRightInd w:val="0"/>
        <w:ind w:left="1425" w:hanging="741"/>
      </w:pPr>
      <w:r>
        <w:t>a)</w:t>
      </w:r>
      <w:r>
        <w:tab/>
        <w:t>Authorized Corporate Structure</w:t>
      </w:r>
    </w:p>
    <w:p w:rsidR="00F64562" w:rsidRDefault="00F64562" w:rsidP="00F64562">
      <w:pPr>
        <w:widowControl w:val="0"/>
        <w:autoSpaceDE w:val="0"/>
        <w:autoSpaceDN w:val="0"/>
        <w:adjustRightInd w:val="0"/>
        <w:ind w:left="1425"/>
      </w:pPr>
      <w:r>
        <w:t>The following professionals may incorporate using only the corporate structures indicted on this list:</w:t>
      </w:r>
    </w:p>
    <w:p w:rsidR="00F64562" w:rsidRDefault="00F64562" w:rsidP="00F64562">
      <w:pPr>
        <w:widowControl w:val="0"/>
        <w:autoSpaceDE w:val="0"/>
        <w:autoSpaceDN w:val="0"/>
        <w:adjustRightInd w:val="0"/>
        <w:ind w:left="1425"/>
      </w:pPr>
    </w:p>
    <w:p w:rsidR="00F64562" w:rsidRDefault="00F64562" w:rsidP="00F64562">
      <w:pPr>
        <w:widowControl w:val="0"/>
        <w:autoSpaceDE w:val="0"/>
        <w:autoSpaceDN w:val="0"/>
        <w:adjustRightInd w:val="0"/>
        <w:ind w:left="2166" w:hanging="741"/>
      </w:pPr>
      <w:r>
        <w:t>1)</w:t>
      </w:r>
      <w:r>
        <w:tab/>
        <w:t>The Business Corporation or Professional Corporation Act may be used by these professions:</w:t>
      </w:r>
    </w:p>
    <w:p w:rsidR="00F64562" w:rsidRDefault="00F64562" w:rsidP="000775C8">
      <w:pPr>
        <w:widowControl w:val="0"/>
        <w:autoSpaceDE w:val="0"/>
        <w:autoSpaceDN w:val="0"/>
        <w:adjustRightInd w:val="0"/>
      </w:pPr>
    </w:p>
    <w:tbl>
      <w:tblPr>
        <w:tblW w:w="6156" w:type="dxa"/>
        <w:tblInd w:w="2616" w:type="dxa"/>
        <w:tblLayout w:type="fixed"/>
        <w:tblLook w:val="0000" w:firstRow="0" w:lastRow="0" w:firstColumn="0" w:lastColumn="0" w:noHBand="0" w:noVBand="0"/>
      </w:tblPr>
      <w:tblGrid>
        <w:gridCol w:w="3591"/>
        <w:gridCol w:w="236"/>
        <w:gridCol w:w="2329"/>
      </w:tblGrid>
      <w:tr w:rsidR="00F64562" w:rsidTr="00BD2E25">
        <w:tblPrEx>
          <w:tblCellMar>
            <w:top w:w="0" w:type="dxa"/>
            <w:bottom w:w="0" w:type="dxa"/>
          </w:tblCellMar>
        </w:tblPrEx>
        <w:tc>
          <w:tcPr>
            <w:tcW w:w="3591" w:type="dxa"/>
            <w:tcBorders>
              <w:bottom w:val="single" w:sz="4" w:space="0" w:color="auto"/>
            </w:tcBorders>
            <w:tcMar>
              <w:left w:w="0" w:type="dxa"/>
              <w:right w:w="0" w:type="dxa"/>
            </w:tcMar>
            <w:vAlign w:val="bottom"/>
          </w:tcPr>
          <w:p w:rsidR="00F64562" w:rsidRDefault="00F64562" w:rsidP="00BD2E25">
            <w:pPr>
              <w:jc w:val="center"/>
            </w:pPr>
            <w:r>
              <w:t>PROFESSION</w:t>
            </w:r>
          </w:p>
        </w:tc>
        <w:tc>
          <w:tcPr>
            <w:tcW w:w="236" w:type="dxa"/>
            <w:tcMar>
              <w:left w:w="0" w:type="dxa"/>
              <w:right w:w="0" w:type="dxa"/>
            </w:tcMar>
          </w:tcPr>
          <w:p w:rsidR="00F64562" w:rsidRDefault="00F64562" w:rsidP="00BD2E25"/>
        </w:tc>
        <w:tc>
          <w:tcPr>
            <w:tcW w:w="2329" w:type="dxa"/>
            <w:tcBorders>
              <w:bottom w:val="single" w:sz="4" w:space="0" w:color="auto"/>
            </w:tcBorders>
            <w:tcMar>
              <w:left w:w="0" w:type="dxa"/>
              <w:right w:w="0" w:type="dxa"/>
            </w:tcMar>
          </w:tcPr>
          <w:p w:rsidR="00F64562" w:rsidRDefault="00F64562" w:rsidP="00BD2E25">
            <w:pPr>
              <w:jc w:val="center"/>
            </w:pPr>
            <w:r>
              <w:t>STATUTORY REFERENCE</w:t>
            </w:r>
          </w:p>
        </w:tc>
      </w:tr>
      <w:tr w:rsidR="00F64562" w:rsidRPr="00F64562" w:rsidTr="00BD2E25">
        <w:tblPrEx>
          <w:tblCellMar>
            <w:top w:w="0" w:type="dxa"/>
            <w:bottom w:w="0" w:type="dxa"/>
          </w:tblCellMar>
        </w:tblPrEx>
        <w:trPr>
          <w:trHeight w:val="70"/>
        </w:trPr>
        <w:tc>
          <w:tcPr>
            <w:tcW w:w="3591" w:type="dxa"/>
            <w:tcBorders>
              <w:top w:val="single" w:sz="4" w:space="0" w:color="auto"/>
            </w:tcBorders>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Borders>
              <w:top w:val="single" w:sz="4" w:space="0" w:color="auto"/>
            </w:tcBorders>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Roofer</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335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Architecture</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305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Professional Engineering</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325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Structural Engineering</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340</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Land Surveyors</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330</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Landscape Architect</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315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rPr>
          <w:trHeight w:val="855"/>
        </w:trPr>
        <w:tc>
          <w:tcPr>
            <w:tcW w:w="3591" w:type="dxa"/>
            <w:tcMar>
              <w:left w:w="0" w:type="dxa"/>
              <w:right w:w="0" w:type="dxa"/>
            </w:tcMar>
          </w:tcPr>
          <w:p w:rsidR="00F64562" w:rsidRDefault="00F64562" w:rsidP="00BD2E25">
            <w:r>
              <w:t>Pharmacist</w:t>
            </w:r>
          </w:p>
          <w:p w:rsidR="00F64562" w:rsidRDefault="00F64562" w:rsidP="00BD2E25">
            <w:pPr>
              <w:ind w:left="246"/>
            </w:pPr>
            <w:r>
              <w:t>(Pharmacy may be a BCA, but the pharmacist himself may only be a PC)</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85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Real Estate Broker</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455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Marriage and Family Therapists</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55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rPr>
          <w:trHeight w:val="1065"/>
        </w:trPr>
        <w:tc>
          <w:tcPr>
            <w:tcW w:w="3591" w:type="dxa"/>
            <w:tcMar>
              <w:left w:w="0" w:type="dxa"/>
              <w:right w:w="0" w:type="dxa"/>
            </w:tcMar>
          </w:tcPr>
          <w:p w:rsidR="00F64562" w:rsidRDefault="00F64562" w:rsidP="00BD2E25">
            <w:r>
              <w:t>Private Security Guard, Private Detectives, and Private Alarm Contractors</w:t>
            </w:r>
          </w:p>
          <w:p w:rsidR="00F64562" w:rsidRDefault="00F64562" w:rsidP="00BD2E25">
            <w:pPr>
              <w:ind w:left="264"/>
            </w:pPr>
            <w:r>
              <w:t>(Person shall be PC if detective, but agency can be BCA)</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445</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Detection of Deception Examiners</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430</w:t>
            </w:r>
          </w:p>
        </w:tc>
      </w:tr>
      <w:tr w:rsidR="00F64562" w:rsidRPr="00F64562" w:rsidTr="00BD2E25">
        <w:tblPrEx>
          <w:tblCellMar>
            <w:top w:w="0" w:type="dxa"/>
            <w:bottom w:w="0" w:type="dxa"/>
          </w:tblCellMar>
        </w:tblPrEx>
        <w:tc>
          <w:tcPr>
            <w:tcW w:w="3591" w:type="dxa"/>
            <w:tcMar>
              <w:left w:w="0" w:type="dxa"/>
              <w:right w:w="0" w:type="dxa"/>
            </w:tcMar>
          </w:tcPr>
          <w:p w:rsidR="00F64562" w:rsidRPr="00F64562" w:rsidRDefault="00F64562" w:rsidP="00BD2E25">
            <w:pPr>
              <w:rPr>
                <w:sz w:val="16"/>
                <w:szCs w:val="16"/>
              </w:rPr>
            </w:pPr>
          </w:p>
        </w:tc>
        <w:tc>
          <w:tcPr>
            <w:tcW w:w="236" w:type="dxa"/>
            <w:tcMar>
              <w:left w:w="0" w:type="dxa"/>
              <w:right w:w="0" w:type="dxa"/>
            </w:tcMar>
          </w:tcPr>
          <w:p w:rsidR="00F64562" w:rsidRPr="00F64562" w:rsidRDefault="00F64562" w:rsidP="00BD2E25">
            <w:pPr>
              <w:rPr>
                <w:sz w:val="16"/>
                <w:szCs w:val="16"/>
              </w:rPr>
            </w:pPr>
          </w:p>
        </w:tc>
        <w:tc>
          <w:tcPr>
            <w:tcW w:w="2329" w:type="dxa"/>
            <w:tcMar>
              <w:left w:w="0" w:type="dxa"/>
              <w:right w:w="0" w:type="dxa"/>
            </w:tcMar>
          </w:tcPr>
          <w:p w:rsidR="00F64562" w:rsidRPr="00F64562" w:rsidRDefault="00F64562" w:rsidP="00BD2E25">
            <w:pPr>
              <w:jc w:val="center"/>
              <w:rPr>
                <w:sz w:val="16"/>
                <w:szCs w:val="16"/>
              </w:rPr>
            </w:pPr>
          </w:p>
        </w:tc>
      </w:tr>
      <w:tr w:rsidR="00956CF3" w:rsidTr="00BD2E25">
        <w:tblPrEx>
          <w:tblCellMar>
            <w:top w:w="0" w:type="dxa"/>
            <w:bottom w:w="0" w:type="dxa"/>
          </w:tblCellMar>
        </w:tblPrEx>
        <w:tc>
          <w:tcPr>
            <w:tcW w:w="3591" w:type="dxa"/>
            <w:tcMar>
              <w:left w:w="0" w:type="dxa"/>
              <w:right w:w="0" w:type="dxa"/>
            </w:tcMar>
          </w:tcPr>
          <w:p w:rsidR="00F64562" w:rsidRDefault="00F64562" w:rsidP="00BD2E25">
            <w:r>
              <w:t>Collection Agencies</w:t>
            </w:r>
          </w:p>
        </w:tc>
        <w:tc>
          <w:tcPr>
            <w:tcW w:w="236" w:type="dxa"/>
            <w:tcMar>
              <w:left w:w="0" w:type="dxa"/>
              <w:right w:w="0" w:type="dxa"/>
            </w:tcMar>
          </w:tcPr>
          <w:p w:rsidR="00F64562" w:rsidRDefault="00F64562" w:rsidP="00BD2E25"/>
        </w:tc>
        <w:tc>
          <w:tcPr>
            <w:tcW w:w="2329" w:type="dxa"/>
            <w:tcMar>
              <w:left w:w="0" w:type="dxa"/>
              <w:right w:w="0" w:type="dxa"/>
            </w:tcMar>
          </w:tcPr>
          <w:p w:rsidR="00F64562" w:rsidRDefault="00F64562" w:rsidP="00BD2E25">
            <w:pPr>
              <w:jc w:val="center"/>
            </w:pPr>
            <w:r>
              <w:t>225 ILCS 425</w:t>
            </w:r>
          </w:p>
        </w:tc>
      </w:tr>
    </w:tbl>
    <w:p w:rsidR="00F64562" w:rsidRDefault="00F64562"/>
    <w:p w:rsidR="00F64562" w:rsidRDefault="00F64562" w:rsidP="00956CF3">
      <w:pPr>
        <w:ind w:left="2166" w:hanging="741"/>
      </w:pPr>
      <w:r>
        <w:t>2)</w:t>
      </w:r>
      <w:r>
        <w:tab/>
        <w:t>The Professional Corporation Act, in its statement of intent, specifically states that it was enacted to allow licensed professionals to use this form of corporate structure.</w:t>
      </w:r>
    </w:p>
    <w:p w:rsidR="00F64562" w:rsidRDefault="00F64562"/>
    <w:tbl>
      <w:tblPr>
        <w:tblW w:w="6156" w:type="dxa"/>
        <w:tblInd w:w="2616" w:type="dxa"/>
        <w:tblLayout w:type="fixed"/>
        <w:tblLook w:val="0000" w:firstRow="0" w:lastRow="0" w:firstColumn="0" w:lastColumn="0" w:noHBand="0" w:noVBand="0"/>
      </w:tblPr>
      <w:tblGrid>
        <w:gridCol w:w="3583"/>
        <w:gridCol w:w="236"/>
        <w:gridCol w:w="2337"/>
      </w:tblGrid>
      <w:tr w:rsidR="00956CF3" w:rsidTr="00BD2E25">
        <w:tblPrEx>
          <w:tblCellMar>
            <w:top w:w="0" w:type="dxa"/>
            <w:bottom w:w="0" w:type="dxa"/>
          </w:tblCellMar>
        </w:tblPrEx>
        <w:tc>
          <w:tcPr>
            <w:tcW w:w="3583" w:type="dxa"/>
            <w:tcBorders>
              <w:bottom w:val="single" w:sz="4" w:space="0" w:color="auto"/>
            </w:tcBorders>
            <w:tcMar>
              <w:left w:w="0" w:type="dxa"/>
              <w:right w:w="0" w:type="dxa"/>
            </w:tcMar>
            <w:vAlign w:val="bottom"/>
          </w:tcPr>
          <w:p w:rsidR="00956CF3" w:rsidRDefault="00956CF3" w:rsidP="00BD2E25">
            <w:pPr>
              <w:jc w:val="center"/>
            </w:pPr>
            <w:r>
              <w:t>PROFESSIONAL CORPORATIONS</w:t>
            </w:r>
          </w:p>
        </w:tc>
        <w:tc>
          <w:tcPr>
            <w:tcW w:w="236" w:type="dxa"/>
            <w:tcMar>
              <w:left w:w="0" w:type="dxa"/>
              <w:right w:w="0" w:type="dxa"/>
            </w:tcMar>
            <w:vAlign w:val="bottom"/>
          </w:tcPr>
          <w:p w:rsidR="00956CF3" w:rsidRDefault="00956CF3" w:rsidP="00BD2E25">
            <w:pPr>
              <w:jc w:val="center"/>
            </w:pPr>
          </w:p>
        </w:tc>
        <w:tc>
          <w:tcPr>
            <w:tcW w:w="2337" w:type="dxa"/>
            <w:tcBorders>
              <w:bottom w:val="single" w:sz="4" w:space="0" w:color="auto"/>
            </w:tcBorders>
            <w:tcMar>
              <w:left w:w="0" w:type="dxa"/>
              <w:right w:w="0" w:type="dxa"/>
            </w:tcMar>
            <w:vAlign w:val="bottom"/>
          </w:tcPr>
          <w:p w:rsidR="00956CF3" w:rsidRDefault="00956CF3" w:rsidP="00BD2E25">
            <w:pPr>
              <w:jc w:val="center"/>
            </w:pPr>
            <w:r>
              <w:t>STATUTORY REFERENCE</w:t>
            </w:r>
          </w:p>
        </w:tc>
      </w:tr>
      <w:tr w:rsidR="00956CF3" w:rsidRPr="00956CF3" w:rsidTr="00BD2E25">
        <w:tblPrEx>
          <w:tblCellMar>
            <w:top w:w="0" w:type="dxa"/>
            <w:bottom w:w="0" w:type="dxa"/>
          </w:tblCellMar>
        </w:tblPrEx>
        <w:tc>
          <w:tcPr>
            <w:tcW w:w="3583" w:type="dxa"/>
            <w:tcBorders>
              <w:top w:val="single" w:sz="4" w:space="0" w:color="auto"/>
            </w:tcBorders>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337" w:type="dxa"/>
            <w:tcBorders>
              <w:top w:val="single" w:sz="4" w:space="0" w:color="auto"/>
            </w:tcBorders>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lastRenderedPageBreak/>
              <w:t>Athletic Trainer</w:t>
            </w:r>
          </w:p>
        </w:tc>
        <w:tc>
          <w:tcPr>
            <w:tcW w:w="236" w:type="dxa"/>
            <w:tcMar>
              <w:left w:w="0" w:type="dxa"/>
              <w:right w:w="0" w:type="dxa"/>
            </w:tcMar>
          </w:tcPr>
          <w:p w:rsidR="00956CF3" w:rsidRDefault="00956CF3" w:rsidP="00BD2E25"/>
        </w:tc>
        <w:tc>
          <w:tcPr>
            <w:tcW w:w="2337" w:type="dxa"/>
            <w:tcMar>
              <w:left w:w="0" w:type="dxa"/>
              <w:right w:w="0" w:type="dxa"/>
            </w:tcMar>
          </w:tcPr>
          <w:p w:rsidR="00956CF3" w:rsidRDefault="00956CF3" w:rsidP="00BD2E25">
            <w:pPr>
              <w:jc w:val="center"/>
            </w:pPr>
            <w:r>
              <w:t>225 ILCS 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337"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rPr>
          <w:trHeight w:val="825"/>
        </w:trPr>
        <w:tc>
          <w:tcPr>
            <w:tcW w:w="3583" w:type="dxa"/>
            <w:tcMar>
              <w:left w:w="0" w:type="dxa"/>
              <w:right w:w="0" w:type="dxa"/>
            </w:tcMar>
          </w:tcPr>
          <w:p w:rsidR="00956CF3" w:rsidRDefault="00956CF3" w:rsidP="00BD2E25">
            <w:r>
              <w:t>Barbers</w:t>
            </w:r>
          </w:p>
          <w:p w:rsidR="00956CF3" w:rsidRDefault="00956CF3" w:rsidP="00BD2E25">
            <w:pPr>
              <w:ind w:left="264"/>
            </w:pPr>
            <w:r>
              <w:t>(BCA can be formed to own barber shops, but licensed barber can only form PC)</w:t>
            </w:r>
          </w:p>
        </w:tc>
        <w:tc>
          <w:tcPr>
            <w:tcW w:w="236" w:type="dxa"/>
            <w:tcMar>
              <w:left w:w="0" w:type="dxa"/>
              <w:right w:w="0" w:type="dxa"/>
            </w:tcMar>
          </w:tcPr>
          <w:p w:rsidR="00956CF3" w:rsidRDefault="00956CF3" w:rsidP="00BD2E25"/>
        </w:tc>
        <w:tc>
          <w:tcPr>
            <w:tcW w:w="2337" w:type="dxa"/>
            <w:tcMar>
              <w:left w:w="0" w:type="dxa"/>
              <w:right w:w="0" w:type="dxa"/>
            </w:tcMar>
          </w:tcPr>
          <w:p w:rsidR="00956CF3" w:rsidRDefault="00956CF3" w:rsidP="00BD2E25">
            <w:pPr>
              <w:jc w:val="center"/>
            </w:pPr>
            <w:r>
              <w:t>225 ILCS 410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337"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Professional Boxing &amp; Wrestling</w:t>
            </w:r>
          </w:p>
        </w:tc>
        <w:tc>
          <w:tcPr>
            <w:tcW w:w="236" w:type="dxa"/>
            <w:tcMar>
              <w:left w:w="0" w:type="dxa"/>
              <w:right w:w="0" w:type="dxa"/>
            </w:tcMar>
          </w:tcPr>
          <w:p w:rsidR="00956CF3" w:rsidRDefault="00956CF3" w:rsidP="00BD2E25"/>
        </w:tc>
        <w:tc>
          <w:tcPr>
            <w:tcW w:w="2337" w:type="dxa"/>
            <w:tcMar>
              <w:left w:w="0" w:type="dxa"/>
              <w:right w:w="0" w:type="dxa"/>
            </w:tcMar>
          </w:tcPr>
          <w:p w:rsidR="00956CF3" w:rsidRDefault="00956CF3" w:rsidP="00BD2E25">
            <w:pPr>
              <w:jc w:val="center"/>
            </w:pPr>
            <w:r>
              <w:t>225 ILCS 105</w:t>
            </w:r>
          </w:p>
        </w:tc>
      </w:tr>
    </w:tbl>
    <w:p w:rsidR="00956CF3" w:rsidRPr="00956CF3" w:rsidRDefault="00956CF3">
      <w:pPr>
        <w:rPr>
          <w:sz w:val="16"/>
          <w:szCs w:val="16"/>
        </w:rPr>
      </w:pPr>
    </w:p>
    <w:tbl>
      <w:tblPr>
        <w:tblW w:w="5358" w:type="dxa"/>
        <w:tblInd w:w="3078" w:type="dxa"/>
        <w:tblLayout w:type="fixed"/>
        <w:tblLook w:val="0000" w:firstRow="0" w:lastRow="0" w:firstColumn="0" w:lastColumn="0" w:noHBand="0" w:noVBand="0"/>
      </w:tblPr>
      <w:tblGrid>
        <w:gridCol w:w="585"/>
        <w:gridCol w:w="2520"/>
        <w:gridCol w:w="2253"/>
      </w:tblGrid>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A)</w:t>
            </w:r>
          </w:p>
        </w:tc>
        <w:tc>
          <w:tcPr>
            <w:tcW w:w="2520" w:type="dxa"/>
            <w:tcMar>
              <w:left w:w="0" w:type="dxa"/>
              <w:right w:w="0" w:type="dxa"/>
            </w:tcMar>
          </w:tcPr>
          <w:p w:rsidR="00956CF3" w:rsidRDefault="00956CF3" w:rsidP="00BD2E25">
            <w:r>
              <w:t>Promoters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B)</w:t>
            </w:r>
          </w:p>
        </w:tc>
        <w:tc>
          <w:tcPr>
            <w:tcW w:w="2520" w:type="dxa"/>
            <w:tcMar>
              <w:left w:w="0" w:type="dxa"/>
              <w:right w:w="0" w:type="dxa"/>
            </w:tcMar>
          </w:tcPr>
          <w:p w:rsidR="00956CF3" w:rsidRDefault="00956CF3" w:rsidP="00BD2E25">
            <w:r>
              <w:t>Contestants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C)</w:t>
            </w:r>
          </w:p>
        </w:tc>
        <w:tc>
          <w:tcPr>
            <w:tcW w:w="2520" w:type="dxa"/>
            <w:tcMar>
              <w:left w:w="0" w:type="dxa"/>
              <w:right w:w="0" w:type="dxa"/>
            </w:tcMar>
          </w:tcPr>
          <w:p w:rsidR="00956CF3" w:rsidRDefault="00956CF3" w:rsidP="00BD2E25">
            <w:r>
              <w:t>Seconds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D)</w:t>
            </w:r>
          </w:p>
        </w:tc>
        <w:tc>
          <w:tcPr>
            <w:tcW w:w="2520" w:type="dxa"/>
            <w:tcMar>
              <w:left w:w="0" w:type="dxa"/>
              <w:right w:w="0" w:type="dxa"/>
            </w:tcMar>
          </w:tcPr>
          <w:p w:rsidR="00956CF3" w:rsidRDefault="00956CF3" w:rsidP="00BD2E25">
            <w:r>
              <w:t>Referees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E)</w:t>
            </w:r>
          </w:p>
        </w:tc>
        <w:tc>
          <w:tcPr>
            <w:tcW w:w="2520" w:type="dxa"/>
            <w:tcMar>
              <w:left w:w="0" w:type="dxa"/>
              <w:right w:w="0" w:type="dxa"/>
            </w:tcMar>
          </w:tcPr>
          <w:p w:rsidR="00956CF3" w:rsidRDefault="00956CF3" w:rsidP="00BD2E25">
            <w:r>
              <w:t>Judges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F)</w:t>
            </w:r>
          </w:p>
        </w:tc>
        <w:tc>
          <w:tcPr>
            <w:tcW w:w="2520" w:type="dxa"/>
            <w:tcMar>
              <w:left w:w="0" w:type="dxa"/>
              <w:right w:w="0" w:type="dxa"/>
            </w:tcMar>
          </w:tcPr>
          <w:p w:rsidR="00956CF3" w:rsidRDefault="00956CF3" w:rsidP="00BD2E25">
            <w:r>
              <w:t>Managers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G)</w:t>
            </w:r>
          </w:p>
        </w:tc>
        <w:tc>
          <w:tcPr>
            <w:tcW w:w="2520" w:type="dxa"/>
            <w:tcMar>
              <w:left w:w="0" w:type="dxa"/>
              <w:right w:w="0" w:type="dxa"/>
            </w:tcMar>
          </w:tcPr>
          <w:p w:rsidR="00956CF3" w:rsidRDefault="00956CF3" w:rsidP="00BD2E25">
            <w:r>
              <w:t>Trainers</w:t>
            </w:r>
          </w:p>
        </w:tc>
        <w:tc>
          <w:tcPr>
            <w:tcW w:w="2253" w:type="dxa"/>
            <w:tcMar>
              <w:left w:w="0" w:type="dxa"/>
              <w:right w:w="0" w:type="dxa"/>
            </w:tcMar>
          </w:tcPr>
          <w:p w:rsidR="00956CF3" w:rsidRDefault="00956CF3" w:rsidP="00BD2E25"/>
        </w:tc>
      </w:tr>
      <w:tr w:rsidR="00956CF3" w:rsidRPr="00956CF3" w:rsidTr="00BD2E25">
        <w:tblPrEx>
          <w:tblCellMar>
            <w:top w:w="0" w:type="dxa"/>
            <w:bottom w:w="0" w:type="dxa"/>
          </w:tblCellMar>
        </w:tblPrEx>
        <w:tc>
          <w:tcPr>
            <w:tcW w:w="585" w:type="dxa"/>
            <w:tcMar>
              <w:left w:w="0" w:type="dxa"/>
              <w:right w:w="0" w:type="dxa"/>
            </w:tcMar>
          </w:tcPr>
          <w:p w:rsidR="00956CF3" w:rsidRPr="00956CF3" w:rsidRDefault="00956CF3" w:rsidP="00BD2E25">
            <w:pPr>
              <w:jc w:val="center"/>
              <w:rPr>
                <w:sz w:val="16"/>
                <w:szCs w:val="16"/>
              </w:rPr>
            </w:pPr>
          </w:p>
        </w:tc>
        <w:tc>
          <w:tcPr>
            <w:tcW w:w="2520" w:type="dxa"/>
            <w:tcMar>
              <w:left w:w="0" w:type="dxa"/>
              <w:right w:w="0" w:type="dxa"/>
            </w:tcMar>
          </w:tcPr>
          <w:p w:rsidR="00956CF3" w:rsidRPr="00956CF3" w:rsidRDefault="00956CF3" w:rsidP="00BD2E25">
            <w:pPr>
              <w:rPr>
                <w:sz w:val="16"/>
                <w:szCs w:val="16"/>
              </w:rPr>
            </w:pPr>
          </w:p>
        </w:tc>
        <w:tc>
          <w:tcPr>
            <w:tcW w:w="2253" w:type="dxa"/>
            <w:tcMar>
              <w:left w:w="0" w:type="dxa"/>
              <w:right w:w="0" w:type="dxa"/>
            </w:tcMar>
          </w:tcPr>
          <w:p w:rsidR="00956CF3" w:rsidRPr="00956CF3" w:rsidRDefault="00956CF3" w:rsidP="00BD2E25">
            <w:pPr>
              <w:rPr>
                <w:sz w:val="16"/>
                <w:szCs w:val="16"/>
              </w:rPr>
            </w:pPr>
          </w:p>
        </w:tc>
      </w:tr>
      <w:tr w:rsidR="00956CF3" w:rsidTr="00BD2E25">
        <w:tblPrEx>
          <w:tblCellMar>
            <w:top w:w="0" w:type="dxa"/>
            <w:bottom w:w="0" w:type="dxa"/>
          </w:tblCellMar>
        </w:tblPrEx>
        <w:tc>
          <w:tcPr>
            <w:tcW w:w="585" w:type="dxa"/>
            <w:tcMar>
              <w:left w:w="0" w:type="dxa"/>
              <w:right w:w="0" w:type="dxa"/>
            </w:tcMar>
          </w:tcPr>
          <w:p w:rsidR="00956CF3" w:rsidRDefault="00956CF3" w:rsidP="00BD2E25">
            <w:pPr>
              <w:jc w:val="center"/>
            </w:pPr>
            <w:r>
              <w:t>H)</w:t>
            </w:r>
          </w:p>
        </w:tc>
        <w:tc>
          <w:tcPr>
            <w:tcW w:w="2520" w:type="dxa"/>
            <w:tcMar>
              <w:left w:w="0" w:type="dxa"/>
              <w:right w:w="0" w:type="dxa"/>
            </w:tcMar>
          </w:tcPr>
          <w:p w:rsidR="00956CF3" w:rsidRDefault="00956CF3" w:rsidP="00BD2E25">
            <w:r>
              <w:t>Timekeepers</w:t>
            </w:r>
          </w:p>
        </w:tc>
        <w:tc>
          <w:tcPr>
            <w:tcW w:w="2253" w:type="dxa"/>
            <w:tcMar>
              <w:left w:w="0" w:type="dxa"/>
              <w:right w:w="0" w:type="dxa"/>
            </w:tcMar>
          </w:tcPr>
          <w:p w:rsidR="00956CF3" w:rsidRDefault="00956CF3" w:rsidP="00BD2E25"/>
        </w:tc>
      </w:tr>
    </w:tbl>
    <w:p w:rsidR="00956CF3" w:rsidRDefault="00956CF3"/>
    <w:tbl>
      <w:tblPr>
        <w:tblW w:w="6402" w:type="dxa"/>
        <w:tblInd w:w="2616" w:type="dxa"/>
        <w:tblLayout w:type="fixed"/>
        <w:tblLook w:val="0000" w:firstRow="0" w:lastRow="0" w:firstColumn="0" w:lastColumn="0" w:noHBand="0" w:noVBand="0"/>
      </w:tblPr>
      <w:tblGrid>
        <w:gridCol w:w="3583"/>
        <w:gridCol w:w="236"/>
        <w:gridCol w:w="2583"/>
      </w:tblGrid>
      <w:tr w:rsidR="00956CF3" w:rsidTr="00BD2E25">
        <w:tblPrEx>
          <w:tblCellMar>
            <w:top w:w="0" w:type="dxa"/>
            <w:bottom w:w="0" w:type="dxa"/>
          </w:tblCellMar>
        </w:tblPrEx>
        <w:trPr>
          <w:trHeight w:val="825"/>
        </w:trPr>
        <w:tc>
          <w:tcPr>
            <w:tcW w:w="3583" w:type="dxa"/>
            <w:tcMar>
              <w:left w:w="0" w:type="dxa"/>
              <w:right w:w="0" w:type="dxa"/>
            </w:tcMar>
          </w:tcPr>
          <w:p w:rsidR="00956CF3" w:rsidRDefault="00956CF3" w:rsidP="00BD2E25">
            <w:r>
              <w:t>Cosmetologists</w:t>
            </w:r>
          </w:p>
          <w:p w:rsidR="00956CF3" w:rsidRDefault="00956CF3" w:rsidP="00BD2E25">
            <w:pPr>
              <w:ind w:left="372"/>
            </w:pPr>
            <w:r>
              <w:t>(BCA can be formed to own barber shops, but licensed barber can only form PC)</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410/3</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Esthetician</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410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Nail Technicians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410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rPr>
          <w:trHeight w:val="1089"/>
        </w:trPr>
        <w:tc>
          <w:tcPr>
            <w:tcW w:w="3583" w:type="dxa"/>
            <w:tcMar>
              <w:left w:w="0" w:type="dxa"/>
              <w:right w:w="0" w:type="dxa"/>
            </w:tcMar>
          </w:tcPr>
          <w:p w:rsidR="00956CF3" w:rsidRDefault="00956CF3" w:rsidP="00BD2E25">
            <w:r>
              <w:t>Funeral Directors/Embalmer</w:t>
            </w:r>
          </w:p>
          <w:p w:rsidR="00956CF3" w:rsidRDefault="00956CF3" w:rsidP="00BD2E25">
            <w:pPr>
              <w:ind w:left="381"/>
            </w:pPr>
            <w:r>
              <w:t>(Any person can form a business corporation to own a funeral home, but the operation of a funeral home is limited to a licensed funeral director)</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41</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Speech-Language Pathologists and Audiologists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110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rPr>
          <w:trHeight w:val="555"/>
        </w:trPr>
        <w:tc>
          <w:tcPr>
            <w:tcW w:w="3583" w:type="dxa"/>
            <w:tcMar>
              <w:left w:w="0" w:type="dxa"/>
              <w:right w:w="0" w:type="dxa"/>
            </w:tcMar>
          </w:tcPr>
          <w:p w:rsidR="00956CF3" w:rsidRDefault="00956CF3" w:rsidP="00BD2E25">
            <w:r>
              <w:t>Physicians, including osteopath psychiatrist and chiropractor</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60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Dentists (Dental Hygienists)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25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Podiatrist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100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Psychologist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15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lastRenderedPageBreak/>
              <w:t>Physical Therapist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90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Occupational Therapist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75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Clinical Social Workers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25 ILCS 20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Interior Design</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310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Nutritionists and Dieticians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30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Pharmacist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85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Nurses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65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Public Accountants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450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Shorthand Reporters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415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Veterinarians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115</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Nursing Home Administrators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70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Attorneys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Supreme Court Rules 721</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Optometrist</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80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Chiropractor</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60</w:t>
            </w:r>
          </w:p>
        </w:tc>
      </w:tr>
      <w:tr w:rsidR="00956CF3" w:rsidRPr="00956CF3" w:rsidTr="00BD2E25">
        <w:tblPrEx>
          <w:tblCellMar>
            <w:top w:w="0" w:type="dxa"/>
            <w:bottom w:w="0" w:type="dxa"/>
          </w:tblCellMar>
        </w:tblPrEx>
        <w:tc>
          <w:tcPr>
            <w:tcW w:w="3583" w:type="dxa"/>
            <w:tcMar>
              <w:left w:w="0" w:type="dxa"/>
              <w:right w:w="0" w:type="dxa"/>
            </w:tcMar>
          </w:tcPr>
          <w:p w:rsidR="00956CF3" w:rsidRPr="00956CF3" w:rsidRDefault="00956CF3" w:rsidP="00BD2E25">
            <w:pPr>
              <w:rPr>
                <w:sz w:val="16"/>
                <w:szCs w:val="16"/>
              </w:rPr>
            </w:pPr>
          </w:p>
        </w:tc>
        <w:tc>
          <w:tcPr>
            <w:tcW w:w="236" w:type="dxa"/>
            <w:tcMar>
              <w:left w:w="0" w:type="dxa"/>
              <w:right w:w="0" w:type="dxa"/>
            </w:tcMar>
          </w:tcPr>
          <w:p w:rsidR="00956CF3" w:rsidRPr="00956CF3" w:rsidRDefault="00956CF3" w:rsidP="00BD2E25">
            <w:pPr>
              <w:rPr>
                <w:sz w:val="16"/>
                <w:szCs w:val="16"/>
              </w:rPr>
            </w:pPr>
          </w:p>
        </w:tc>
        <w:tc>
          <w:tcPr>
            <w:tcW w:w="2583" w:type="dxa"/>
            <w:tcMar>
              <w:left w:w="0" w:type="dxa"/>
              <w:right w:w="0" w:type="dxa"/>
            </w:tcMar>
          </w:tcPr>
          <w:p w:rsidR="00956CF3" w:rsidRPr="00956CF3" w:rsidRDefault="00956CF3" w:rsidP="00BD2E25">
            <w:pPr>
              <w:jc w:val="center"/>
              <w:rPr>
                <w:sz w:val="16"/>
                <w:szCs w:val="16"/>
              </w:rPr>
            </w:pPr>
          </w:p>
        </w:tc>
      </w:tr>
      <w:tr w:rsidR="00956CF3" w:rsidTr="00BD2E25">
        <w:tblPrEx>
          <w:tblCellMar>
            <w:top w:w="0" w:type="dxa"/>
            <w:bottom w:w="0" w:type="dxa"/>
          </w:tblCellMar>
        </w:tblPrEx>
        <w:tc>
          <w:tcPr>
            <w:tcW w:w="3583" w:type="dxa"/>
            <w:tcMar>
              <w:left w:w="0" w:type="dxa"/>
              <w:right w:w="0" w:type="dxa"/>
            </w:tcMar>
          </w:tcPr>
          <w:p w:rsidR="00956CF3" w:rsidRDefault="00956CF3" w:rsidP="00BD2E25">
            <w:r>
              <w:t>Doctors</w:t>
            </w:r>
          </w:p>
        </w:tc>
        <w:tc>
          <w:tcPr>
            <w:tcW w:w="236" w:type="dxa"/>
            <w:tcMar>
              <w:left w:w="0" w:type="dxa"/>
              <w:right w:w="0" w:type="dxa"/>
            </w:tcMar>
          </w:tcPr>
          <w:p w:rsidR="00956CF3" w:rsidRDefault="00956CF3" w:rsidP="00BD2E25"/>
        </w:tc>
        <w:tc>
          <w:tcPr>
            <w:tcW w:w="2583" w:type="dxa"/>
            <w:tcMar>
              <w:left w:w="0" w:type="dxa"/>
              <w:right w:w="0" w:type="dxa"/>
            </w:tcMar>
          </w:tcPr>
          <w:p w:rsidR="00956CF3" w:rsidRDefault="00956CF3" w:rsidP="00BD2E25">
            <w:pPr>
              <w:jc w:val="center"/>
            </w:pPr>
            <w:r>
              <w:t>225 ILCS 60</w:t>
            </w:r>
          </w:p>
        </w:tc>
      </w:tr>
    </w:tbl>
    <w:p w:rsidR="00956CF3" w:rsidRDefault="00956CF3"/>
    <w:p w:rsidR="00CC36D7" w:rsidRDefault="00CC36D7" w:rsidP="00CC36D7">
      <w:pPr>
        <w:ind w:left="1425"/>
      </w:pPr>
      <w:r>
        <w:t>This list was developed in coordination with the Department of Professional Regulation.  The corporate purposes will include the following language prescribed in subsections (b) and (c) of this Section.</w:t>
      </w:r>
    </w:p>
    <w:p w:rsidR="000775C8" w:rsidRDefault="000775C8" w:rsidP="00DB6CF9">
      <w:pPr>
        <w:widowControl w:val="0"/>
        <w:autoSpaceDE w:val="0"/>
        <w:autoSpaceDN w:val="0"/>
        <w:adjustRightInd w:val="0"/>
      </w:pPr>
    </w:p>
    <w:p w:rsidR="000775C8" w:rsidRDefault="000775C8" w:rsidP="000775C8">
      <w:pPr>
        <w:widowControl w:val="0"/>
        <w:autoSpaceDE w:val="0"/>
        <w:autoSpaceDN w:val="0"/>
        <w:adjustRightInd w:val="0"/>
        <w:ind w:left="1440" w:hanging="720"/>
      </w:pPr>
      <w:r>
        <w:t>b)</w:t>
      </w:r>
      <w:r>
        <w:tab/>
        <w:t xml:space="preserve">Required language in incorporation documents for Professional Corporations. </w:t>
      </w:r>
    </w:p>
    <w:p w:rsidR="005B3E93" w:rsidRDefault="005B3E93" w:rsidP="000775C8">
      <w:pPr>
        <w:widowControl w:val="0"/>
        <w:autoSpaceDE w:val="0"/>
        <w:autoSpaceDN w:val="0"/>
        <w:adjustRightInd w:val="0"/>
        <w:ind w:left="2160" w:hanging="720"/>
      </w:pPr>
    </w:p>
    <w:p w:rsidR="000775C8" w:rsidRDefault="000775C8" w:rsidP="000775C8">
      <w:pPr>
        <w:widowControl w:val="0"/>
        <w:autoSpaceDE w:val="0"/>
        <w:autoSpaceDN w:val="0"/>
        <w:adjustRightInd w:val="0"/>
        <w:ind w:left="2160" w:hanging="720"/>
      </w:pPr>
      <w:r>
        <w:t>1)</w:t>
      </w:r>
      <w:r>
        <w:tab/>
        <w:t xml:space="preserve">Names </w:t>
      </w:r>
    </w:p>
    <w:p w:rsidR="000775C8" w:rsidRDefault="000775C8" w:rsidP="0081270B">
      <w:pPr>
        <w:widowControl w:val="0"/>
        <w:autoSpaceDE w:val="0"/>
        <w:autoSpaceDN w:val="0"/>
        <w:adjustRightInd w:val="0"/>
        <w:ind w:left="2160"/>
      </w:pPr>
      <w:r>
        <w:t xml:space="preserve">A professional corporation shall adopt a name consisting of the full or last name of one or more of its shareholders; except that if not prohibited by law, rules of a regulating authority or the cannons of ethics of the professional concerned, a professional corporation may adopt a fictitious name. If the corporation does adopt a fictitious name or continues to use the name of a deceased shareholder or the name of a member of a predecessor organization, it shall file with the county clerk of the county where its principal place of business is located under the Assumed Business Name Act [805 ILCS 405]. It shall be permissible for a professional corporation to continue to use the name of a deceased shareholder for a period of one year after his death without recording the name of the corporation with the county clerk as hereinabove provided.  A professional corporation may continue to use the name of a shareholder who voluntarily withdraws from the corporation if the withdrawing shareholder files with the regulating authority his written permission for the continued use of his name by the professional corporation.  This permission shall remain in effect until written revocation has been received by the regulating authority from the former shareholder. </w:t>
      </w:r>
    </w:p>
    <w:p w:rsidR="000775C8" w:rsidRDefault="000775C8" w:rsidP="0081270B">
      <w:pPr>
        <w:widowControl w:val="0"/>
        <w:autoSpaceDE w:val="0"/>
        <w:autoSpaceDN w:val="0"/>
        <w:adjustRightInd w:val="0"/>
        <w:ind w:left="2160"/>
      </w:pPr>
      <w:r>
        <w:t xml:space="preserve">The corporation name shall end with the word "Chartered" or "Limited" or the abbreviation "Ltd.", or with the words "Professional Corporation" or the abbreviation "Prof. Corp." or the initials "P.C.". </w:t>
      </w:r>
    </w:p>
    <w:p w:rsidR="00CC36D7" w:rsidRDefault="00CC36D7" w:rsidP="0081270B">
      <w:pPr>
        <w:widowControl w:val="0"/>
        <w:autoSpaceDE w:val="0"/>
        <w:autoSpaceDN w:val="0"/>
        <w:adjustRightInd w:val="0"/>
        <w:ind w:left="2160"/>
      </w:pPr>
    </w:p>
    <w:p w:rsidR="000775C8" w:rsidRDefault="000775C8" w:rsidP="000775C8">
      <w:pPr>
        <w:widowControl w:val="0"/>
        <w:autoSpaceDE w:val="0"/>
        <w:autoSpaceDN w:val="0"/>
        <w:adjustRightInd w:val="0"/>
        <w:ind w:left="2160" w:hanging="720"/>
      </w:pPr>
      <w:r>
        <w:t>2)</w:t>
      </w:r>
      <w:r>
        <w:tab/>
        <w:t xml:space="preserve">Purpose </w:t>
      </w:r>
    </w:p>
    <w:p w:rsidR="000775C8" w:rsidRDefault="000775C8" w:rsidP="0081270B">
      <w:pPr>
        <w:widowControl w:val="0"/>
        <w:autoSpaceDE w:val="0"/>
        <w:autoSpaceDN w:val="0"/>
        <w:adjustRightInd w:val="0"/>
        <w:ind w:left="2160"/>
      </w:pPr>
      <w:r>
        <w:t xml:space="preserve">Professional Corporation:  To practice the profession of rendering that type of professional service and services ancillary thereto. </w:t>
      </w:r>
    </w:p>
    <w:p w:rsidR="000775C8" w:rsidRDefault="000775C8" w:rsidP="0081270B">
      <w:pPr>
        <w:widowControl w:val="0"/>
        <w:autoSpaceDE w:val="0"/>
        <w:autoSpaceDN w:val="0"/>
        <w:adjustRightInd w:val="0"/>
        <w:ind w:left="2160"/>
      </w:pPr>
      <w:r>
        <w:t xml:space="preserve">Professional Service will be rendered from the following address: (address of the corporation) </w:t>
      </w:r>
    </w:p>
    <w:p w:rsidR="00CC36D7" w:rsidRDefault="00CC36D7" w:rsidP="0081270B">
      <w:pPr>
        <w:widowControl w:val="0"/>
        <w:autoSpaceDE w:val="0"/>
        <w:autoSpaceDN w:val="0"/>
        <w:adjustRightInd w:val="0"/>
        <w:ind w:left="2160"/>
      </w:pPr>
    </w:p>
    <w:p w:rsidR="000775C8" w:rsidRDefault="000775C8" w:rsidP="000775C8">
      <w:pPr>
        <w:widowControl w:val="0"/>
        <w:autoSpaceDE w:val="0"/>
        <w:autoSpaceDN w:val="0"/>
        <w:adjustRightInd w:val="0"/>
        <w:ind w:left="2160" w:hanging="720"/>
      </w:pPr>
      <w:r>
        <w:t>3)</w:t>
      </w:r>
      <w:r>
        <w:tab/>
        <w:t xml:space="preserve">Attorney's Under the Professional Service Corporation Act </w:t>
      </w:r>
    </w:p>
    <w:p w:rsidR="000775C8" w:rsidRDefault="000775C8" w:rsidP="0081270B">
      <w:pPr>
        <w:widowControl w:val="0"/>
        <w:autoSpaceDE w:val="0"/>
        <w:autoSpaceDN w:val="0"/>
        <w:adjustRightInd w:val="0"/>
        <w:ind w:left="2160"/>
      </w:pPr>
      <w:r>
        <w:t xml:space="preserve">The Articles of Incorporation of a Professional Service Corporation which is to be engaged in the practice of law must also contain, in the Articles, the following statement: </w:t>
      </w:r>
    </w:p>
    <w:p w:rsidR="000775C8" w:rsidRDefault="000775C8" w:rsidP="0081270B">
      <w:pPr>
        <w:widowControl w:val="0"/>
        <w:autoSpaceDE w:val="0"/>
        <w:autoSpaceDN w:val="0"/>
        <w:adjustRightInd w:val="0"/>
        <w:ind w:left="2160"/>
      </w:pPr>
      <w:r>
        <w:t xml:space="preserve">"All shareholders shall be jointly and severally liable for the acts, errors and omissions of the shareholders and other employees of the corporation, arising out of the performance of professional services by the corporation while they are shareholders." </w:t>
      </w:r>
    </w:p>
    <w:p w:rsidR="00CC36D7" w:rsidRDefault="00CC36D7" w:rsidP="0081270B">
      <w:pPr>
        <w:widowControl w:val="0"/>
        <w:autoSpaceDE w:val="0"/>
        <w:autoSpaceDN w:val="0"/>
        <w:adjustRightInd w:val="0"/>
        <w:ind w:left="2160"/>
      </w:pPr>
    </w:p>
    <w:p w:rsidR="000775C8" w:rsidRDefault="000775C8" w:rsidP="000775C8">
      <w:pPr>
        <w:widowControl w:val="0"/>
        <w:autoSpaceDE w:val="0"/>
        <w:autoSpaceDN w:val="0"/>
        <w:adjustRightInd w:val="0"/>
        <w:ind w:left="1440" w:hanging="720"/>
      </w:pPr>
      <w:r>
        <w:t>c)</w:t>
      </w:r>
      <w:r>
        <w:tab/>
        <w:t xml:space="preserve">Required language in incorporation documents for Medical Corporations. </w:t>
      </w:r>
    </w:p>
    <w:p w:rsidR="005B3E93" w:rsidRDefault="005B3E93" w:rsidP="000775C8">
      <w:pPr>
        <w:widowControl w:val="0"/>
        <w:autoSpaceDE w:val="0"/>
        <w:autoSpaceDN w:val="0"/>
        <w:adjustRightInd w:val="0"/>
        <w:ind w:left="2160" w:hanging="720"/>
      </w:pPr>
    </w:p>
    <w:p w:rsidR="000775C8" w:rsidRDefault="000775C8" w:rsidP="000775C8">
      <w:pPr>
        <w:widowControl w:val="0"/>
        <w:autoSpaceDE w:val="0"/>
        <w:autoSpaceDN w:val="0"/>
        <w:adjustRightInd w:val="0"/>
        <w:ind w:left="2160" w:hanging="720"/>
      </w:pPr>
      <w:r>
        <w:t>1)</w:t>
      </w:r>
      <w:r>
        <w:tab/>
        <w:t xml:space="preserve">Names </w:t>
      </w:r>
    </w:p>
    <w:p w:rsidR="000775C8" w:rsidRDefault="000775C8" w:rsidP="0081270B">
      <w:pPr>
        <w:widowControl w:val="0"/>
        <w:autoSpaceDE w:val="0"/>
        <w:autoSpaceDN w:val="0"/>
        <w:adjustRightInd w:val="0"/>
        <w:ind w:left="2160"/>
      </w:pPr>
      <w:r>
        <w:t xml:space="preserve">The corporate name shall end with the word "Chartered" or "Limited" or the abbreviation "Ltd." or the words "Service Corporation" or the abbreviation "S.C." </w:t>
      </w:r>
    </w:p>
    <w:p w:rsidR="00CC36D7" w:rsidRDefault="00CC36D7" w:rsidP="0081270B">
      <w:pPr>
        <w:widowControl w:val="0"/>
        <w:autoSpaceDE w:val="0"/>
        <w:autoSpaceDN w:val="0"/>
        <w:adjustRightInd w:val="0"/>
        <w:ind w:left="2160"/>
      </w:pPr>
    </w:p>
    <w:p w:rsidR="000775C8" w:rsidRDefault="000775C8" w:rsidP="000775C8">
      <w:pPr>
        <w:widowControl w:val="0"/>
        <w:autoSpaceDE w:val="0"/>
        <w:autoSpaceDN w:val="0"/>
        <w:adjustRightInd w:val="0"/>
        <w:ind w:left="2160" w:hanging="720"/>
      </w:pPr>
      <w:r>
        <w:t>2)</w:t>
      </w:r>
      <w:r>
        <w:tab/>
        <w:t xml:space="preserve">Purpose </w:t>
      </w:r>
    </w:p>
    <w:p w:rsidR="000775C8" w:rsidRDefault="000775C8" w:rsidP="0081270B">
      <w:pPr>
        <w:widowControl w:val="0"/>
        <w:autoSpaceDE w:val="0"/>
        <w:autoSpaceDN w:val="0"/>
        <w:adjustRightInd w:val="0"/>
        <w:ind w:left="2160"/>
      </w:pPr>
      <w:r>
        <w:t xml:space="preserve">Medical Corporation:  To own, operate and maintain an establishment for the study, diagnosis and treatment of human aliments and injuries, whether physical or mental, and to promote medical, surgical and scientific research and knowledge; provided that medical or surgical treatment, consultation or advice may be given by employees of the corporation only if they are licensed pursuant to the Medical Practice Act [225 ILCS 60]. </w:t>
      </w:r>
    </w:p>
    <w:p w:rsidR="000775C8" w:rsidRDefault="000775C8" w:rsidP="000775C8">
      <w:pPr>
        <w:widowControl w:val="0"/>
        <w:autoSpaceDE w:val="0"/>
        <w:autoSpaceDN w:val="0"/>
        <w:adjustRightInd w:val="0"/>
        <w:ind w:left="2160" w:hanging="720"/>
      </w:pPr>
    </w:p>
    <w:p w:rsidR="000775C8" w:rsidRDefault="000775C8" w:rsidP="000775C8">
      <w:pPr>
        <w:widowControl w:val="0"/>
        <w:autoSpaceDE w:val="0"/>
        <w:autoSpaceDN w:val="0"/>
        <w:adjustRightInd w:val="0"/>
        <w:ind w:left="1440" w:hanging="720"/>
      </w:pPr>
      <w:r>
        <w:t xml:space="preserve">(Source:  Amended at 20 Ill. Reg. 7026, effective May 8, 1996) </w:t>
      </w:r>
    </w:p>
    <w:sectPr w:rsidR="000775C8" w:rsidSect="00077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5C8"/>
    <w:rsid w:val="000775C8"/>
    <w:rsid w:val="001678D1"/>
    <w:rsid w:val="001731C2"/>
    <w:rsid w:val="005B3E93"/>
    <w:rsid w:val="0081270B"/>
    <w:rsid w:val="00916D48"/>
    <w:rsid w:val="00956CF3"/>
    <w:rsid w:val="00BD2E25"/>
    <w:rsid w:val="00CC36D7"/>
    <w:rsid w:val="00CC4A16"/>
    <w:rsid w:val="00D3437C"/>
    <w:rsid w:val="00DB6CF9"/>
    <w:rsid w:val="00F6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