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E0" w:rsidRDefault="00C71CE0" w:rsidP="00C71C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CE0" w:rsidRDefault="00C71CE0" w:rsidP="00C71C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150.705  Paid-In Capital</w:t>
      </w:r>
      <w:r>
        <w:t xml:space="preserve"> </w:t>
      </w:r>
    </w:p>
    <w:p w:rsidR="00C71CE0" w:rsidRDefault="00C71CE0" w:rsidP="00C71CE0">
      <w:pPr>
        <w:widowControl w:val="0"/>
        <w:autoSpaceDE w:val="0"/>
        <w:autoSpaceDN w:val="0"/>
        <w:adjustRightInd w:val="0"/>
      </w:pPr>
    </w:p>
    <w:p w:rsidR="00C71CE0" w:rsidRDefault="00C71CE0" w:rsidP="00C71CE0">
      <w:pPr>
        <w:widowControl w:val="0"/>
        <w:autoSpaceDE w:val="0"/>
        <w:autoSpaceDN w:val="0"/>
        <w:adjustRightInd w:val="0"/>
      </w:pPr>
      <w:r>
        <w:t xml:space="preserve">The phrase "paid-in capital represented by </w:t>
      </w:r>
      <w:r w:rsidR="003A4728">
        <w:t>shares acquired and cancelled</w:t>
      </w:r>
      <w:r>
        <w:t xml:space="preserve">" contained in Section </w:t>
      </w:r>
      <w:r w:rsidR="003A4728">
        <w:t>9.20(a)(1)(i)</w:t>
      </w:r>
      <w:r>
        <w:t xml:space="preserve"> of the Act shall mean the actual cost of the re-acquired shares paid by the corporation, or decrease in paid-in capital, to the corporation from the acquisition of shares.  Except, in the case of a wholly owned subsidiary</w:t>
      </w:r>
      <w:r w:rsidR="005A5E40">
        <w:t xml:space="preserve"> </w:t>
      </w:r>
      <w:r>
        <w:t xml:space="preserve">created and funded totally from the assets of the parent corporation, the merger of the subsidiary back into the parent corporation shall not result in the </w:t>
      </w:r>
      <w:proofErr w:type="spellStart"/>
      <w:r>
        <w:t>totalling</w:t>
      </w:r>
      <w:proofErr w:type="spellEnd"/>
      <w:r>
        <w:t xml:space="preserve"> of the paid-in capital of the parent and subsidiary corporations as to corporate funds or assets </w:t>
      </w:r>
      <w:r w:rsidR="005A5E40">
        <w:t xml:space="preserve">that </w:t>
      </w:r>
      <w:r>
        <w:t>were not created previously by one of the merging corporations and transferred to the other corporation.  The surviving corporation must demonstrate</w:t>
      </w:r>
      <w:r w:rsidR="005A5E40">
        <w:t>,</w:t>
      </w:r>
      <w:r>
        <w:t xml:space="preserve"> by competent financial evidence presented to the Department</w:t>
      </w:r>
      <w:r w:rsidR="005A5E40">
        <w:t>,</w:t>
      </w:r>
      <w:r>
        <w:t xml:space="preserve"> the history of the financial transactions between the parent and subsidiary corporation. </w:t>
      </w:r>
      <w:r w:rsidR="00FC7DE5">
        <w:t xml:space="preserve"> </w:t>
      </w:r>
      <w:r>
        <w:t xml:space="preserve">If the request of the corporation is denied, it may seek relief pursuant to Subpart A of this Part. </w:t>
      </w:r>
    </w:p>
    <w:p w:rsidR="00C71CE0" w:rsidRDefault="00C71CE0" w:rsidP="00C71CE0">
      <w:pPr>
        <w:widowControl w:val="0"/>
        <w:autoSpaceDE w:val="0"/>
        <w:autoSpaceDN w:val="0"/>
        <w:adjustRightInd w:val="0"/>
      </w:pPr>
    </w:p>
    <w:p w:rsidR="003A4728" w:rsidRPr="00D55B37" w:rsidRDefault="003A47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9E0A55">
        <w:t>9469</w:t>
      </w:r>
      <w:r w:rsidRPr="00D55B37">
        <w:t xml:space="preserve">, effective </w:t>
      </w:r>
      <w:r w:rsidR="009E0A55">
        <w:t>July 16, 2007</w:t>
      </w:r>
      <w:r w:rsidRPr="00D55B37">
        <w:t>)</w:t>
      </w:r>
    </w:p>
    <w:sectPr w:rsidR="003A4728" w:rsidRPr="00D55B37" w:rsidSect="00C71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CE0"/>
    <w:rsid w:val="001678D1"/>
    <w:rsid w:val="002110E6"/>
    <w:rsid w:val="00280AC9"/>
    <w:rsid w:val="003A4728"/>
    <w:rsid w:val="005A5E40"/>
    <w:rsid w:val="00627EF5"/>
    <w:rsid w:val="00673680"/>
    <w:rsid w:val="009E0A55"/>
    <w:rsid w:val="00C549F7"/>
    <w:rsid w:val="00C71CE0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4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