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90" w:rsidRDefault="009C5690" w:rsidP="009C56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5690" w:rsidRDefault="009C5690" w:rsidP="009C5690">
      <w:pPr>
        <w:widowControl w:val="0"/>
        <w:autoSpaceDE w:val="0"/>
        <w:autoSpaceDN w:val="0"/>
        <w:adjustRightInd w:val="0"/>
        <w:jc w:val="center"/>
      </w:pPr>
      <w:r>
        <w:t>SUBPART G:  INTERPRETIVE COMMENTS AND GENERAL PROVISIONS</w:t>
      </w:r>
    </w:p>
    <w:sectPr w:rsidR="009C5690" w:rsidSect="009C56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5690"/>
    <w:rsid w:val="0005677A"/>
    <w:rsid w:val="001210F8"/>
    <w:rsid w:val="001678D1"/>
    <w:rsid w:val="001B1A7D"/>
    <w:rsid w:val="009C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INTERPRETIVE COMMENTS AND GENERAL PROVISIONS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INTERPRETIVE COMMENTS AND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