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BEB8" w14:textId="77777777" w:rsidR="00DA779D" w:rsidRPr="00DA779D" w:rsidRDefault="00DA779D" w:rsidP="00DA779D"/>
    <w:p w14:paraId="12BB4BDF" w14:textId="77777777" w:rsidR="00DA779D" w:rsidRPr="0051016E" w:rsidRDefault="00DA779D" w:rsidP="00DA779D">
      <w:pPr>
        <w:rPr>
          <w:b/>
        </w:rPr>
      </w:pPr>
      <w:r w:rsidRPr="0051016E">
        <w:rPr>
          <w:b/>
        </w:rPr>
        <w:t>Section 150.490  Assumed Corporate Names</w:t>
      </w:r>
    </w:p>
    <w:p w14:paraId="365A783D" w14:textId="77777777" w:rsidR="00DA779D" w:rsidRDefault="00DA779D" w:rsidP="00DA779D"/>
    <w:p w14:paraId="47C387EA" w14:textId="77777777" w:rsidR="00DA779D" w:rsidRDefault="00DA779D" w:rsidP="00DA779D">
      <w:r>
        <w:t xml:space="preserve">When a foreign corporation is authorized to transact business in Illinois and its true corporation name is not available for use, the corporation must comply with Sections 4.05(a)(1) and 4.15 of the Business Corporation Act. </w:t>
      </w:r>
      <w:r w:rsidR="00A018D6">
        <w:t>[</w:t>
      </w:r>
      <w:r>
        <w:t>805 ILCS 5</w:t>
      </w:r>
      <w:r w:rsidR="00A018D6">
        <w:t>]</w:t>
      </w:r>
    </w:p>
    <w:p w14:paraId="3341E7FC" w14:textId="77777777" w:rsidR="00DA779D" w:rsidRDefault="00DA779D" w:rsidP="00093935"/>
    <w:p w14:paraId="026D8F6F" w14:textId="15650C35" w:rsidR="003E261E" w:rsidRPr="00093935" w:rsidRDefault="003E261E" w:rsidP="003E261E">
      <w:pPr>
        <w:ind w:firstLine="720"/>
      </w:pPr>
      <w:r>
        <w:t xml:space="preserve">(Source:  Added at 46 Ill. Reg. </w:t>
      </w:r>
      <w:r w:rsidR="00383513">
        <w:t>14348</w:t>
      </w:r>
      <w:r>
        <w:t xml:space="preserve">, effective </w:t>
      </w:r>
      <w:r w:rsidR="00383513">
        <w:t>July 27, 2022</w:t>
      </w:r>
      <w:r>
        <w:t>)</w:t>
      </w:r>
    </w:p>
    <w:sectPr w:rsidR="003E261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7A4C" w14:textId="77777777" w:rsidR="00B4171D" w:rsidRDefault="00B4171D">
      <w:r>
        <w:separator/>
      </w:r>
    </w:p>
  </w:endnote>
  <w:endnote w:type="continuationSeparator" w:id="0">
    <w:p w14:paraId="6926AF94" w14:textId="77777777" w:rsidR="00B4171D" w:rsidRDefault="00B4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437B" w14:textId="77777777" w:rsidR="00B4171D" w:rsidRDefault="00B4171D">
      <w:r>
        <w:separator/>
      </w:r>
    </w:p>
  </w:footnote>
  <w:footnote w:type="continuationSeparator" w:id="0">
    <w:p w14:paraId="387CC799" w14:textId="77777777" w:rsidR="00B4171D" w:rsidRDefault="00B4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CD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513"/>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61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8D6"/>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71D"/>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79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1A26B"/>
  <w15:chartTrackingRefBased/>
  <w15:docId w15:val="{DE7F4220-F9C1-448C-B22B-43CE604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7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2022-07-05T14:27:00Z</dcterms:created>
  <dcterms:modified xsi:type="dcterms:W3CDTF">2022-08-12T13:35:00Z</dcterms:modified>
</cp:coreProperties>
</file>