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E0" w:rsidRDefault="004A25E0" w:rsidP="004A25E0">
      <w:pPr>
        <w:widowControl w:val="0"/>
        <w:autoSpaceDE w:val="0"/>
        <w:autoSpaceDN w:val="0"/>
        <w:adjustRightInd w:val="0"/>
      </w:pPr>
      <w:bookmarkStart w:id="0" w:name="_GoBack"/>
      <w:bookmarkEnd w:id="0"/>
    </w:p>
    <w:p w:rsidR="004A25E0" w:rsidRDefault="004A25E0" w:rsidP="004A25E0">
      <w:pPr>
        <w:widowControl w:val="0"/>
        <w:autoSpaceDE w:val="0"/>
        <w:autoSpaceDN w:val="0"/>
        <w:adjustRightInd w:val="0"/>
      </w:pPr>
      <w:r>
        <w:rPr>
          <w:b/>
          <w:bCs/>
        </w:rPr>
        <w:t>Section 150.80  Motions</w:t>
      </w:r>
      <w:r>
        <w:t xml:space="preserve"> </w:t>
      </w:r>
    </w:p>
    <w:p w:rsidR="004A25E0" w:rsidRDefault="004A25E0" w:rsidP="004A25E0">
      <w:pPr>
        <w:widowControl w:val="0"/>
        <w:autoSpaceDE w:val="0"/>
        <w:autoSpaceDN w:val="0"/>
        <w:adjustRightInd w:val="0"/>
      </w:pPr>
    </w:p>
    <w:p w:rsidR="004A25E0" w:rsidRDefault="004A25E0" w:rsidP="004A25E0">
      <w:pPr>
        <w:widowControl w:val="0"/>
        <w:autoSpaceDE w:val="0"/>
        <w:autoSpaceDN w:val="0"/>
        <w:adjustRightInd w:val="0"/>
      </w:pPr>
      <w:r>
        <w:t xml:space="preserve">All motions shall be made in writing and shall set forth the relief or order sought and shall be filed with the Department at least twenty-four hours before the time of the hearing so they can be considered by the Hearing Officer.  Motions based on matter which does not appear of record shall be supported by affidavit.  Motions may be presented by a party to obtain appropriate relief, such as to dismiss the proceedings, to add necessary parties, or to extend time for compliance with an order. </w:t>
      </w:r>
    </w:p>
    <w:sectPr w:rsidR="004A25E0" w:rsidSect="004A2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5E0"/>
    <w:rsid w:val="001678D1"/>
    <w:rsid w:val="001761B0"/>
    <w:rsid w:val="004A25E0"/>
    <w:rsid w:val="004B3E28"/>
    <w:rsid w:val="00D9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