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4D" w:rsidRDefault="0081134D" w:rsidP="0081134D">
      <w:pPr>
        <w:widowControl w:val="0"/>
        <w:autoSpaceDE w:val="0"/>
        <w:autoSpaceDN w:val="0"/>
        <w:adjustRightInd w:val="0"/>
      </w:pPr>
      <w:bookmarkStart w:id="0" w:name="_GoBack"/>
      <w:bookmarkEnd w:id="0"/>
    </w:p>
    <w:p w:rsidR="0081134D" w:rsidRDefault="0081134D" w:rsidP="0081134D">
      <w:pPr>
        <w:widowControl w:val="0"/>
        <w:autoSpaceDE w:val="0"/>
        <w:autoSpaceDN w:val="0"/>
        <w:adjustRightInd w:val="0"/>
      </w:pPr>
      <w:r>
        <w:rPr>
          <w:b/>
          <w:bCs/>
        </w:rPr>
        <w:t>Section 145.2101  Computation of Time</w:t>
      </w:r>
      <w:r>
        <w:t xml:space="preserve"> </w:t>
      </w:r>
    </w:p>
    <w:p w:rsidR="0081134D" w:rsidRDefault="0081134D" w:rsidP="0081134D">
      <w:pPr>
        <w:widowControl w:val="0"/>
        <w:autoSpaceDE w:val="0"/>
        <w:autoSpaceDN w:val="0"/>
        <w:adjustRightInd w:val="0"/>
      </w:pPr>
    </w:p>
    <w:p w:rsidR="0081134D" w:rsidRDefault="0081134D" w:rsidP="0081134D">
      <w:pPr>
        <w:widowControl w:val="0"/>
        <w:autoSpaceDE w:val="0"/>
        <w:autoSpaceDN w:val="0"/>
        <w:adjustRightInd w:val="0"/>
      </w:pPr>
      <w:r>
        <w:t xml:space="preserve">The time within which an act under the Illinois Loan Broker Act of 1995, [815 ILCS 175] shall be done shall be computed by excluding the first day and including the last, unless the last day is a Saturday, Sunday or holiday as defined or fixed in any statute now or hereafter in force in this State, and then it shall also be excluded.  If the day succeeding such Saturday, Sunday or holiday is also a Saturday, Sunday or holiday, then such succeeding day shall also be excluded. </w:t>
      </w:r>
    </w:p>
    <w:sectPr w:rsidR="0081134D" w:rsidSect="008113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134D"/>
    <w:rsid w:val="001678D1"/>
    <w:rsid w:val="006F5C50"/>
    <w:rsid w:val="0081134D"/>
    <w:rsid w:val="00963B9D"/>
    <w:rsid w:val="00A9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