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12" w:rsidRDefault="008F2D12" w:rsidP="008F2D12">
      <w:pPr>
        <w:widowControl w:val="0"/>
        <w:autoSpaceDE w:val="0"/>
        <w:autoSpaceDN w:val="0"/>
        <w:adjustRightInd w:val="0"/>
      </w:pPr>
      <w:bookmarkStart w:id="0" w:name="_GoBack"/>
      <w:bookmarkEnd w:id="0"/>
    </w:p>
    <w:p w:rsidR="008F2D12" w:rsidRDefault="008F2D12" w:rsidP="008F2D12">
      <w:pPr>
        <w:widowControl w:val="0"/>
        <w:autoSpaceDE w:val="0"/>
        <w:autoSpaceDN w:val="0"/>
        <w:adjustRightInd w:val="0"/>
      </w:pPr>
      <w:r>
        <w:rPr>
          <w:b/>
          <w:bCs/>
        </w:rPr>
        <w:t>Section 140.1400  Inspection of Business Broker Records</w:t>
      </w:r>
      <w:r>
        <w:t xml:space="preserve"> </w:t>
      </w:r>
    </w:p>
    <w:p w:rsidR="008F2D12" w:rsidRDefault="008F2D12" w:rsidP="008F2D12">
      <w:pPr>
        <w:widowControl w:val="0"/>
        <w:autoSpaceDE w:val="0"/>
        <w:autoSpaceDN w:val="0"/>
        <w:adjustRightInd w:val="0"/>
      </w:pPr>
    </w:p>
    <w:p w:rsidR="008F2D12" w:rsidRDefault="008F2D12" w:rsidP="008F2D12">
      <w:pPr>
        <w:widowControl w:val="0"/>
        <w:autoSpaceDE w:val="0"/>
        <w:autoSpaceDN w:val="0"/>
        <w:adjustRightInd w:val="0"/>
        <w:ind w:left="1440" w:hanging="720"/>
      </w:pPr>
      <w:r>
        <w:t>a)</w:t>
      </w:r>
      <w:r>
        <w:tab/>
        <w:t xml:space="preserve">Records of all registered business brokers are available for public inspection during the business hours at the Springfield or Chicago office of the Securities Department of the Secretary of State upon written request. </w:t>
      </w:r>
    </w:p>
    <w:p w:rsidR="0044669A" w:rsidRDefault="0044669A" w:rsidP="008F2D12">
      <w:pPr>
        <w:widowControl w:val="0"/>
        <w:autoSpaceDE w:val="0"/>
        <w:autoSpaceDN w:val="0"/>
        <w:adjustRightInd w:val="0"/>
        <w:ind w:left="1440" w:hanging="720"/>
      </w:pPr>
    </w:p>
    <w:p w:rsidR="008F2D12" w:rsidRDefault="008F2D12" w:rsidP="008F2D12">
      <w:pPr>
        <w:widowControl w:val="0"/>
        <w:autoSpaceDE w:val="0"/>
        <w:autoSpaceDN w:val="0"/>
        <w:adjustRightInd w:val="0"/>
        <w:ind w:left="1440" w:hanging="720"/>
      </w:pPr>
      <w:r>
        <w:t>b)</w:t>
      </w:r>
      <w:r>
        <w:tab/>
        <w:t xml:space="preserve">Each request for information on file with the Securities Department regarding a registered business broker shall be made in writing and delivered to the Springfield or Chicago office of the Securities Department of the Secretary of State. The request may be delivered by United States mail, private courier, hand, facsimile or electronic transmission or any similar type of delivery or transmission. </w:t>
      </w:r>
    </w:p>
    <w:p w:rsidR="0044669A" w:rsidRDefault="0044669A" w:rsidP="008F2D12">
      <w:pPr>
        <w:widowControl w:val="0"/>
        <w:autoSpaceDE w:val="0"/>
        <w:autoSpaceDN w:val="0"/>
        <w:adjustRightInd w:val="0"/>
        <w:ind w:left="1440" w:hanging="720"/>
      </w:pPr>
    </w:p>
    <w:p w:rsidR="008F2D12" w:rsidRDefault="008F2D12" w:rsidP="008F2D12">
      <w:pPr>
        <w:widowControl w:val="0"/>
        <w:autoSpaceDE w:val="0"/>
        <w:autoSpaceDN w:val="0"/>
        <w:adjustRightInd w:val="0"/>
        <w:ind w:left="1440" w:hanging="720"/>
      </w:pPr>
      <w:r>
        <w:t>c)</w:t>
      </w:r>
      <w:r>
        <w:tab/>
        <w:t xml:space="preserve">The request shall include the name, address and telephone number of the person making the request, and a statement setting forth the reason that the person is initiating the request.  The Secretary of State or his or her designee shall maintain for six calendar years each written request for disclosure of information. </w:t>
      </w:r>
    </w:p>
    <w:p w:rsidR="0044669A" w:rsidRDefault="0044669A" w:rsidP="008F2D12">
      <w:pPr>
        <w:widowControl w:val="0"/>
        <w:autoSpaceDE w:val="0"/>
        <w:autoSpaceDN w:val="0"/>
        <w:adjustRightInd w:val="0"/>
        <w:ind w:left="1440" w:hanging="720"/>
      </w:pPr>
    </w:p>
    <w:p w:rsidR="008F2D12" w:rsidRDefault="008F2D12" w:rsidP="008F2D12">
      <w:pPr>
        <w:widowControl w:val="0"/>
        <w:autoSpaceDE w:val="0"/>
        <w:autoSpaceDN w:val="0"/>
        <w:adjustRightInd w:val="0"/>
        <w:ind w:left="1440" w:hanging="720"/>
      </w:pPr>
      <w:r>
        <w:t>d)</w:t>
      </w:r>
      <w:r>
        <w:tab/>
        <w:t xml:space="preserve">The Securities Department shall notify each registered business broker in writing within seven calendar days after its receipt of a request for disclosure of information on file. </w:t>
      </w:r>
    </w:p>
    <w:p w:rsidR="0044669A" w:rsidRDefault="0044669A" w:rsidP="008F2D12">
      <w:pPr>
        <w:widowControl w:val="0"/>
        <w:autoSpaceDE w:val="0"/>
        <w:autoSpaceDN w:val="0"/>
        <w:adjustRightInd w:val="0"/>
        <w:ind w:left="1440" w:hanging="720"/>
      </w:pPr>
    </w:p>
    <w:p w:rsidR="008F2D12" w:rsidRDefault="008F2D12" w:rsidP="008F2D12">
      <w:pPr>
        <w:widowControl w:val="0"/>
        <w:autoSpaceDE w:val="0"/>
        <w:autoSpaceDN w:val="0"/>
        <w:adjustRightInd w:val="0"/>
        <w:ind w:left="1440" w:hanging="720"/>
      </w:pPr>
      <w:r>
        <w:t>e)</w:t>
      </w:r>
      <w:r>
        <w:tab/>
        <w:t xml:space="preserve">No information on file with the Securities Department regarding any social security number, contract with a client or any terms of a contract, the name or address of any contracting client or the address or telephone number of any office of the business broker (except the principal office) shall be made available to the public. </w:t>
      </w:r>
    </w:p>
    <w:p w:rsidR="008F2D12" w:rsidRDefault="008F2D12" w:rsidP="008F2D12">
      <w:pPr>
        <w:widowControl w:val="0"/>
        <w:autoSpaceDE w:val="0"/>
        <w:autoSpaceDN w:val="0"/>
        <w:adjustRightInd w:val="0"/>
        <w:ind w:left="1440" w:hanging="720"/>
      </w:pPr>
    </w:p>
    <w:p w:rsidR="008F2D12" w:rsidRDefault="008F2D12" w:rsidP="008F2D12">
      <w:pPr>
        <w:widowControl w:val="0"/>
        <w:autoSpaceDE w:val="0"/>
        <w:autoSpaceDN w:val="0"/>
        <w:adjustRightInd w:val="0"/>
        <w:ind w:left="1440" w:hanging="720"/>
      </w:pPr>
      <w:r>
        <w:t xml:space="preserve">(Source:  Amended at 23 Ill. Reg. 3059, effective March 1, 1999) </w:t>
      </w:r>
    </w:p>
    <w:sectPr w:rsidR="008F2D12" w:rsidSect="008F2D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D12"/>
    <w:rsid w:val="001678D1"/>
    <w:rsid w:val="0044669A"/>
    <w:rsid w:val="005A5287"/>
    <w:rsid w:val="00696A77"/>
    <w:rsid w:val="008F2D12"/>
    <w:rsid w:val="00AC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