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27" w:rsidRDefault="002D7B27" w:rsidP="002D7B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B27" w:rsidRDefault="002D7B27" w:rsidP="002D7B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135.2190  Provisions for Granting of Variance from Rules</w:t>
      </w:r>
      <w:r>
        <w:t xml:space="preserve"> </w:t>
      </w:r>
    </w:p>
    <w:p w:rsidR="002D7B27" w:rsidRDefault="002D7B27" w:rsidP="002D7B27">
      <w:pPr>
        <w:widowControl w:val="0"/>
        <w:autoSpaceDE w:val="0"/>
        <w:autoSpaceDN w:val="0"/>
        <w:adjustRightInd w:val="0"/>
      </w:pPr>
    </w:p>
    <w:p w:rsidR="002D7B27" w:rsidRDefault="002D7B27" w:rsidP="002D7B27">
      <w:pPr>
        <w:widowControl w:val="0"/>
        <w:autoSpaceDE w:val="0"/>
        <w:autoSpaceDN w:val="0"/>
        <w:adjustRightInd w:val="0"/>
      </w:pPr>
      <w:r>
        <w:t xml:space="preserve">The Secretary of State or his or her designee may grant variances from this Part in individual cases where he determines that: </w:t>
      </w:r>
    </w:p>
    <w:p w:rsidR="009F60B4" w:rsidRDefault="009F60B4" w:rsidP="002D7B27">
      <w:pPr>
        <w:widowControl w:val="0"/>
        <w:autoSpaceDE w:val="0"/>
        <w:autoSpaceDN w:val="0"/>
        <w:adjustRightInd w:val="0"/>
      </w:pPr>
    </w:p>
    <w:p w:rsidR="002D7B27" w:rsidRDefault="002D7B27" w:rsidP="002D7B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9F60B4" w:rsidRDefault="009F60B4" w:rsidP="002D7B27">
      <w:pPr>
        <w:widowControl w:val="0"/>
        <w:autoSpaceDE w:val="0"/>
        <w:autoSpaceDN w:val="0"/>
        <w:adjustRightInd w:val="0"/>
        <w:ind w:left="1440" w:hanging="720"/>
      </w:pPr>
    </w:p>
    <w:p w:rsidR="002D7B27" w:rsidRDefault="002D7B27" w:rsidP="002D7B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granting the variance; and </w:t>
      </w:r>
    </w:p>
    <w:p w:rsidR="009F60B4" w:rsidRDefault="009F60B4" w:rsidP="002D7B27">
      <w:pPr>
        <w:widowControl w:val="0"/>
        <w:autoSpaceDE w:val="0"/>
        <w:autoSpaceDN w:val="0"/>
        <w:adjustRightInd w:val="0"/>
        <w:ind w:left="1440" w:hanging="720"/>
      </w:pPr>
    </w:p>
    <w:p w:rsidR="002D7B27" w:rsidRDefault="002D7B27" w:rsidP="002D7B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Section from which the variance is granted would, in the particular case, be unnecessarily burdensome. </w:t>
      </w:r>
    </w:p>
    <w:sectPr w:rsidR="002D7B27" w:rsidSect="002D7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B27"/>
    <w:rsid w:val="001678D1"/>
    <w:rsid w:val="002D7B27"/>
    <w:rsid w:val="009F60B4"/>
    <w:rsid w:val="00BA6CB9"/>
    <w:rsid w:val="00E32258"/>
    <w:rsid w:val="00FD56B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