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CD" w:rsidRDefault="00E136CD" w:rsidP="00E136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36CD" w:rsidRDefault="00E136CD" w:rsidP="00E136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130.1119  Record of a Pre-Hearing Conference</w:t>
      </w:r>
      <w:r>
        <w:t xml:space="preserve"> </w:t>
      </w:r>
    </w:p>
    <w:p w:rsidR="00E136CD" w:rsidRDefault="00E136CD" w:rsidP="00E136CD">
      <w:pPr>
        <w:widowControl w:val="0"/>
        <w:autoSpaceDE w:val="0"/>
        <w:autoSpaceDN w:val="0"/>
        <w:adjustRightInd w:val="0"/>
      </w:pPr>
    </w:p>
    <w:p w:rsidR="00E136CD" w:rsidRDefault="00E136CD" w:rsidP="00E136CD">
      <w:pPr>
        <w:widowControl w:val="0"/>
        <w:autoSpaceDE w:val="0"/>
        <w:autoSpaceDN w:val="0"/>
        <w:adjustRightInd w:val="0"/>
      </w:pPr>
      <w:r>
        <w:t xml:space="preserve">Action taken at each pre-hearing conference pursuant to Section 130.1118 of this Part shall be made part of the record at the hearing by the hearing officer, unless the parties file a written stipulation as to such matters or agree to a statement thereof made on the record. </w:t>
      </w:r>
    </w:p>
    <w:p w:rsidR="00E136CD" w:rsidRDefault="00E136CD" w:rsidP="00E136CD">
      <w:pPr>
        <w:widowControl w:val="0"/>
        <w:autoSpaceDE w:val="0"/>
        <w:autoSpaceDN w:val="0"/>
        <w:adjustRightInd w:val="0"/>
      </w:pPr>
    </w:p>
    <w:p w:rsidR="00E136CD" w:rsidRDefault="00E136CD" w:rsidP="00E136C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14 Ill. Reg. 5188, effective March 26, 1990) </w:t>
      </w:r>
    </w:p>
    <w:sectPr w:rsidR="00E136CD" w:rsidSect="00E136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36CD"/>
    <w:rsid w:val="001678D1"/>
    <w:rsid w:val="008D6D8C"/>
    <w:rsid w:val="00912055"/>
    <w:rsid w:val="009D1D07"/>
    <w:rsid w:val="00E1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