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D183" w14:textId="77777777" w:rsidR="00C773D9" w:rsidRDefault="00C773D9" w:rsidP="00C773D9">
      <w:pPr>
        <w:widowControl w:val="0"/>
        <w:autoSpaceDE w:val="0"/>
        <w:autoSpaceDN w:val="0"/>
        <w:adjustRightInd w:val="0"/>
      </w:pPr>
    </w:p>
    <w:p w14:paraId="352C4789" w14:textId="77777777" w:rsidR="00C773D9" w:rsidRDefault="00C773D9" w:rsidP="00C77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130.280  Definition of the Term "Branch Office" of a Registered Dealer, as Used in Section 8 of the Act</w:t>
      </w:r>
      <w:r>
        <w:t xml:space="preserve"> </w:t>
      </w:r>
    </w:p>
    <w:p w14:paraId="7EC12E67" w14:textId="77777777" w:rsidR="00256BD9" w:rsidRDefault="00256BD9" w:rsidP="00C773D9">
      <w:pPr>
        <w:widowControl w:val="0"/>
        <w:autoSpaceDE w:val="0"/>
        <w:autoSpaceDN w:val="0"/>
        <w:adjustRightInd w:val="0"/>
      </w:pPr>
    </w:p>
    <w:p w14:paraId="541E2B3D" w14:textId="77777777" w:rsidR="00256BD9" w:rsidRPr="00583AEF" w:rsidRDefault="00256BD9" w:rsidP="00256BD9">
      <w:pPr>
        <w:ind w:left="1440" w:hanging="720"/>
      </w:pPr>
      <w:r w:rsidRPr="00583AEF">
        <w:t>a)</w:t>
      </w:r>
      <w:r>
        <w:tab/>
      </w:r>
      <w:r w:rsidRPr="00583AEF">
        <w:t xml:space="preserve">A </w:t>
      </w:r>
      <w:r>
        <w:t>"</w:t>
      </w:r>
      <w:r w:rsidRPr="00583AEF">
        <w:t>branch office</w:t>
      </w:r>
      <w:r>
        <w:t>"</w:t>
      </w:r>
      <w:r w:rsidRPr="00583AEF">
        <w:t xml:space="preserve"> is any location where one or more associated persons of a registered dealer regularly conduct the business of effecting any transactions in, or inducing or attempting to induce the purchase or sale of</w:t>
      </w:r>
      <w:r w:rsidR="00EF5BFC">
        <w:t>,</w:t>
      </w:r>
      <w:r w:rsidRPr="00583AEF">
        <w:t xml:space="preserve"> any security, or is held out as such, excluding:</w:t>
      </w:r>
    </w:p>
    <w:p w14:paraId="246DACE3" w14:textId="77777777" w:rsidR="00256BD9" w:rsidRPr="00583AEF" w:rsidRDefault="00256BD9" w:rsidP="00256BD9"/>
    <w:p w14:paraId="1E8E3F42" w14:textId="17A41A46" w:rsidR="00256BD9" w:rsidRPr="000865C5" w:rsidRDefault="00256BD9" w:rsidP="000865C5">
      <w:pPr>
        <w:ind w:left="2160" w:hanging="720"/>
      </w:pPr>
      <w:r w:rsidRPr="000865C5">
        <w:t>1)</w:t>
      </w:r>
      <w:r w:rsidRPr="000865C5">
        <w:tab/>
        <w:t xml:space="preserve">Any location that is established solely for customer service or </w:t>
      </w:r>
      <w:r w:rsidR="009103AD" w:rsidRPr="000865C5">
        <w:t>back</w:t>
      </w:r>
      <w:r w:rsidR="009103AD">
        <w:t>-</w:t>
      </w:r>
      <w:r w:rsidR="009103AD" w:rsidRPr="000865C5">
        <w:t>office</w:t>
      </w:r>
      <w:r w:rsidRPr="000865C5">
        <w:t xml:space="preserve"> type functions where no sales activities are conducted and that is not held out to the public as a branch office;</w:t>
      </w:r>
    </w:p>
    <w:p w14:paraId="521D82B2" w14:textId="77777777" w:rsidR="00256BD9" w:rsidRPr="000865C5" w:rsidRDefault="00256BD9" w:rsidP="009103AD"/>
    <w:p w14:paraId="512BB796" w14:textId="77777777" w:rsidR="00256BD9" w:rsidRPr="000865C5" w:rsidRDefault="00256BD9" w:rsidP="000865C5">
      <w:pPr>
        <w:ind w:left="2160" w:hanging="720"/>
      </w:pPr>
      <w:r w:rsidRPr="000865C5">
        <w:t>2)</w:t>
      </w:r>
      <w:r w:rsidRPr="000865C5">
        <w:tab/>
        <w:t>Any location that is the associated person's primary residence; provided that:</w:t>
      </w:r>
    </w:p>
    <w:p w14:paraId="152ED5EE" w14:textId="77777777" w:rsidR="00256BD9" w:rsidRPr="000865C5" w:rsidRDefault="00256BD9" w:rsidP="009103AD"/>
    <w:p w14:paraId="40D1B62C" w14:textId="77777777" w:rsidR="00256BD9" w:rsidRPr="000865C5" w:rsidRDefault="00256BD9" w:rsidP="000865C5">
      <w:pPr>
        <w:ind w:left="2880" w:hanging="720"/>
      </w:pPr>
      <w:r w:rsidRPr="000865C5">
        <w:t>A)</w:t>
      </w:r>
      <w:r w:rsidRPr="000865C5">
        <w:tab/>
        <w:t>Only one associated person or multiple associated persons who reside at that location and are members of the same immediate family, conduct business at the location;</w:t>
      </w:r>
    </w:p>
    <w:p w14:paraId="48467DFE" w14:textId="77777777" w:rsidR="00256BD9" w:rsidRPr="000865C5" w:rsidRDefault="00256BD9" w:rsidP="009103AD"/>
    <w:p w14:paraId="535C421A" w14:textId="77777777" w:rsidR="00256BD9" w:rsidRPr="000865C5" w:rsidRDefault="00256BD9" w:rsidP="000865C5">
      <w:pPr>
        <w:ind w:left="2880" w:hanging="720"/>
      </w:pPr>
      <w:r w:rsidRPr="000865C5">
        <w:t>B)</w:t>
      </w:r>
      <w:r w:rsidRPr="000865C5">
        <w:tab/>
        <w:t>The location is not held out to the public as an office and the associated person does not meet with customers at the location;</w:t>
      </w:r>
    </w:p>
    <w:p w14:paraId="1560CE91" w14:textId="77777777" w:rsidR="00256BD9" w:rsidRPr="000865C5" w:rsidRDefault="00256BD9" w:rsidP="009103AD"/>
    <w:p w14:paraId="3DE15277" w14:textId="77777777" w:rsidR="00256BD9" w:rsidRPr="000865C5" w:rsidRDefault="00256BD9" w:rsidP="000865C5">
      <w:pPr>
        <w:ind w:left="2880" w:hanging="720"/>
      </w:pPr>
      <w:r w:rsidRPr="000865C5">
        <w:t>C)</w:t>
      </w:r>
      <w:r w:rsidRPr="000865C5">
        <w:tab/>
        <w:t>Neither customer funds nor securities are handled at that location;</w:t>
      </w:r>
    </w:p>
    <w:p w14:paraId="08256524" w14:textId="77777777" w:rsidR="00256BD9" w:rsidRPr="000865C5" w:rsidRDefault="00256BD9" w:rsidP="009103AD"/>
    <w:p w14:paraId="1DA5DB9D" w14:textId="77777777" w:rsidR="00256BD9" w:rsidRPr="000865C5" w:rsidRDefault="00256BD9" w:rsidP="000865C5">
      <w:pPr>
        <w:ind w:left="2880" w:hanging="720"/>
      </w:pPr>
      <w:r w:rsidRPr="000865C5">
        <w:t>D)</w:t>
      </w:r>
      <w:r w:rsidRPr="000865C5">
        <w:tab/>
        <w:t xml:space="preserve">The associated person is assigned to a designated branch office, and </w:t>
      </w:r>
      <w:r w:rsidR="00954631">
        <w:t xml:space="preserve">that </w:t>
      </w:r>
      <w:r w:rsidRPr="000865C5">
        <w:t xml:space="preserve">designated branch office is reflected on all business cards, stationery, advertisements and other communications to the public by </w:t>
      </w:r>
      <w:r w:rsidR="00954631">
        <w:t xml:space="preserve">the </w:t>
      </w:r>
      <w:r w:rsidRPr="000865C5">
        <w:t>associated person;</w:t>
      </w:r>
    </w:p>
    <w:p w14:paraId="7EE6DF16" w14:textId="77777777" w:rsidR="00256BD9" w:rsidRPr="000865C5" w:rsidRDefault="00256BD9" w:rsidP="009103AD"/>
    <w:p w14:paraId="7A095303" w14:textId="77777777" w:rsidR="00256BD9" w:rsidRPr="000865C5" w:rsidRDefault="00256BD9" w:rsidP="000865C5">
      <w:pPr>
        <w:ind w:left="2880" w:hanging="720"/>
      </w:pPr>
      <w:r w:rsidRPr="000865C5">
        <w:t>E)</w:t>
      </w:r>
      <w:r w:rsidRPr="000865C5">
        <w:tab/>
        <w:t xml:space="preserve">The associated person's correspondence and communications with the public are subject to the firm's supervision in accordance with </w:t>
      </w:r>
      <w:r w:rsidR="00754136">
        <w:t>FINRA</w:t>
      </w:r>
      <w:r w:rsidRPr="000865C5">
        <w:t xml:space="preserve"> Rule 3010;</w:t>
      </w:r>
    </w:p>
    <w:p w14:paraId="52C29C64" w14:textId="77777777" w:rsidR="00256BD9" w:rsidRPr="000865C5" w:rsidRDefault="00256BD9" w:rsidP="009103AD"/>
    <w:p w14:paraId="0EF67D60" w14:textId="77777777" w:rsidR="00256BD9" w:rsidRPr="000865C5" w:rsidRDefault="00256BD9" w:rsidP="000865C5">
      <w:pPr>
        <w:ind w:left="2880" w:hanging="720"/>
      </w:pPr>
      <w:r w:rsidRPr="000865C5">
        <w:t>F)</w:t>
      </w:r>
      <w:r w:rsidRPr="000865C5">
        <w:tab/>
        <w:t>Electronic communications are made through the registered dealer's electronic system;</w:t>
      </w:r>
    </w:p>
    <w:p w14:paraId="21348592" w14:textId="77777777" w:rsidR="00256BD9" w:rsidRPr="000865C5" w:rsidRDefault="00256BD9" w:rsidP="009103AD"/>
    <w:p w14:paraId="76F506A1" w14:textId="77777777" w:rsidR="00256BD9" w:rsidRPr="000865C5" w:rsidRDefault="00256BD9" w:rsidP="000865C5">
      <w:pPr>
        <w:ind w:left="2880" w:hanging="720"/>
      </w:pPr>
      <w:r w:rsidRPr="000865C5">
        <w:t>G)</w:t>
      </w:r>
      <w:r w:rsidRPr="000865C5">
        <w:tab/>
        <w:t>All orders are entered through the designated branch office or an electronic system established by the registered dealer that is reviewable at the branch office;</w:t>
      </w:r>
    </w:p>
    <w:p w14:paraId="310C5177" w14:textId="77777777" w:rsidR="00256BD9" w:rsidRPr="000865C5" w:rsidRDefault="00256BD9" w:rsidP="009103AD"/>
    <w:p w14:paraId="409E0930" w14:textId="77777777" w:rsidR="00256BD9" w:rsidRPr="000865C5" w:rsidRDefault="00256BD9" w:rsidP="000865C5">
      <w:pPr>
        <w:ind w:left="2880" w:hanging="720"/>
      </w:pPr>
      <w:r w:rsidRPr="000865C5">
        <w:t>H)</w:t>
      </w:r>
      <w:r w:rsidRPr="000865C5">
        <w:tab/>
        <w:t>Written supervisory procedures pertaining to supervision of sales activities conducted at the residence are maintained by the registered dealer; and</w:t>
      </w:r>
    </w:p>
    <w:p w14:paraId="09D350CE" w14:textId="77777777" w:rsidR="00256BD9" w:rsidRPr="000865C5" w:rsidRDefault="00256BD9" w:rsidP="009103AD"/>
    <w:p w14:paraId="0ACFA490" w14:textId="77777777" w:rsidR="00256BD9" w:rsidRPr="000865C5" w:rsidRDefault="00256BD9" w:rsidP="000865C5">
      <w:pPr>
        <w:ind w:left="2880" w:hanging="720"/>
      </w:pPr>
      <w:r w:rsidRPr="000865C5">
        <w:lastRenderedPageBreak/>
        <w:t>I)</w:t>
      </w:r>
      <w:r w:rsidRPr="000865C5">
        <w:tab/>
        <w:t>A list of the residence locations is maintained by the registered dealer;</w:t>
      </w:r>
    </w:p>
    <w:p w14:paraId="5AE8E4DA" w14:textId="77777777" w:rsidR="00256BD9" w:rsidRPr="000865C5" w:rsidRDefault="00256BD9" w:rsidP="009103AD"/>
    <w:p w14:paraId="33A07668" w14:textId="0D90BB7C" w:rsidR="00256BD9" w:rsidRPr="000865C5" w:rsidRDefault="00256BD9" w:rsidP="000865C5">
      <w:pPr>
        <w:ind w:left="2160" w:hanging="720"/>
      </w:pPr>
      <w:r w:rsidRPr="000865C5">
        <w:t>3)</w:t>
      </w:r>
      <w:r w:rsidRPr="000865C5">
        <w:tab/>
        <w:t xml:space="preserve">Any location, other than a primary residence, that is used for securities business for less than 30 business days in any one calendar year, provided the registered dealer complies with the provisions of </w:t>
      </w:r>
      <w:r w:rsidR="00EF5BFC" w:rsidRPr="000865C5">
        <w:t xml:space="preserve">subsections </w:t>
      </w:r>
      <w:r w:rsidRPr="000865C5">
        <w:t>(a)(2)(A) through (</w:t>
      </w:r>
      <w:r w:rsidR="00CD7197">
        <w:t>I</w:t>
      </w:r>
      <w:r w:rsidRPr="000865C5">
        <w:t>);</w:t>
      </w:r>
    </w:p>
    <w:p w14:paraId="2DEB4D3F" w14:textId="77777777" w:rsidR="00256BD9" w:rsidRPr="000865C5" w:rsidRDefault="00256BD9" w:rsidP="009103AD"/>
    <w:p w14:paraId="36FF3F15" w14:textId="724AB8B6" w:rsidR="00256BD9" w:rsidRPr="000865C5" w:rsidRDefault="00256BD9" w:rsidP="000865C5">
      <w:pPr>
        <w:ind w:left="2160" w:hanging="720"/>
      </w:pPr>
      <w:r w:rsidRPr="000865C5">
        <w:t>4)</w:t>
      </w:r>
      <w:r w:rsidRPr="000865C5">
        <w:tab/>
        <w:t xml:space="preserve">Any office of convenience, where associated persons occasionally and exclusively by appointment meet with customers, </w:t>
      </w:r>
      <w:r w:rsidR="0060404D">
        <w:t xml:space="preserve">that </w:t>
      </w:r>
      <w:r w:rsidRPr="000865C5">
        <w:t xml:space="preserve">is not held out to the public as an office.  </w:t>
      </w:r>
      <w:r w:rsidR="00954631">
        <w:t xml:space="preserve">If the </w:t>
      </w:r>
      <w:r w:rsidRPr="000865C5">
        <w:t xml:space="preserve">office of convenience is located on bank premises, signage necessary to comply with applicable federal and </w:t>
      </w:r>
      <w:r w:rsidR="00954631">
        <w:t>S</w:t>
      </w:r>
      <w:r w:rsidRPr="000865C5">
        <w:t xml:space="preserve">tate laws, rules and regulations and applicable rules and regulations of the </w:t>
      </w:r>
      <w:r w:rsidR="00CD7197">
        <w:t>New York Stock Exchange (</w:t>
      </w:r>
      <w:r w:rsidRPr="000865C5">
        <w:t>NYSE</w:t>
      </w:r>
      <w:r w:rsidR="00CD7197">
        <w:t>)</w:t>
      </w:r>
      <w:r w:rsidRPr="000865C5">
        <w:t>, other self-regulatory organizations, and securities and banking regulations may be displayed and shall not be deemed "holding out" for purposes of this Section;</w:t>
      </w:r>
    </w:p>
    <w:p w14:paraId="7923D042" w14:textId="77777777" w:rsidR="00256BD9" w:rsidRPr="000865C5" w:rsidRDefault="00256BD9" w:rsidP="009103AD"/>
    <w:p w14:paraId="6DF966B0" w14:textId="77777777" w:rsidR="00256BD9" w:rsidRPr="000865C5" w:rsidRDefault="00256BD9" w:rsidP="000865C5">
      <w:pPr>
        <w:ind w:left="2160" w:hanging="720"/>
      </w:pPr>
      <w:r w:rsidRPr="000865C5">
        <w:t>5)</w:t>
      </w:r>
      <w:r w:rsidRPr="000865C5">
        <w:tab/>
        <w:t xml:space="preserve">Any location that is used primarily to engage in non-securities activities and from which the associated persons effects no more than 25 securities transactions in any one calendar year; provided that any advertisement or sales literature identifying </w:t>
      </w:r>
      <w:r w:rsidR="0060404D">
        <w:t xml:space="preserve">the </w:t>
      </w:r>
      <w:r w:rsidRPr="000865C5">
        <w:t>location also sets forth the address and telephone number of the location from which the associated persons conducting business at the non-branch locations are directly supervised;</w:t>
      </w:r>
    </w:p>
    <w:p w14:paraId="13E571BD" w14:textId="77777777" w:rsidR="00256BD9" w:rsidRPr="000865C5" w:rsidRDefault="00256BD9" w:rsidP="009103AD"/>
    <w:p w14:paraId="6449269E" w14:textId="0475458A" w:rsidR="00256BD9" w:rsidRPr="000865C5" w:rsidRDefault="00256BD9" w:rsidP="000865C5">
      <w:pPr>
        <w:ind w:left="2160" w:hanging="720"/>
      </w:pPr>
      <w:r w:rsidRPr="000865C5">
        <w:t>6)</w:t>
      </w:r>
      <w:r w:rsidRPr="000865C5">
        <w:tab/>
        <w:t xml:space="preserve">The </w:t>
      </w:r>
      <w:r w:rsidR="001A6846">
        <w:t>f</w:t>
      </w:r>
      <w:r w:rsidR="001A6846" w:rsidRPr="000865C5">
        <w:t>loor</w:t>
      </w:r>
      <w:r w:rsidRPr="000865C5">
        <w:t xml:space="preserve"> of a registered national securities exchange where a registered dealer conducts a direct access business with public customers; or</w:t>
      </w:r>
    </w:p>
    <w:p w14:paraId="655B55C3" w14:textId="77777777" w:rsidR="00256BD9" w:rsidRPr="000865C5" w:rsidRDefault="00256BD9" w:rsidP="009103AD"/>
    <w:p w14:paraId="7BF5F5EC" w14:textId="77777777" w:rsidR="00256BD9" w:rsidRPr="000865C5" w:rsidRDefault="00256BD9" w:rsidP="000865C5">
      <w:pPr>
        <w:ind w:left="2160" w:hanging="720"/>
      </w:pPr>
      <w:r w:rsidRPr="000865C5">
        <w:t>7)</w:t>
      </w:r>
      <w:r w:rsidRPr="000865C5">
        <w:tab/>
        <w:t>A temporary location established in response to the implementation of a business continuity plan.</w:t>
      </w:r>
    </w:p>
    <w:p w14:paraId="4BB65415" w14:textId="62B6201C" w:rsidR="00256BD9" w:rsidRPr="000865C5" w:rsidRDefault="009103AD" w:rsidP="009103AD">
      <w:r>
        <w:tab/>
      </w:r>
    </w:p>
    <w:p w14:paraId="2CC47ED3" w14:textId="52297848" w:rsidR="00256BD9" w:rsidRPr="000865C5" w:rsidRDefault="009103AD" w:rsidP="000865C5">
      <w:pPr>
        <w:ind w:left="1440" w:hanging="720"/>
      </w:pPr>
      <w:r>
        <w:t>b</w:t>
      </w:r>
      <w:r w:rsidR="00256BD9" w:rsidRPr="000865C5">
        <w:t>)</w:t>
      </w:r>
      <w:r w:rsidR="00256BD9" w:rsidRPr="000865C5">
        <w:tab/>
        <w:t>The term "business day</w:t>
      </w:r>
      <w:r w:rsidR="00EF5BFC" w:rsidRPr="000865C5">
        <w:t>"</w:t>
      </w:r>
      <w:r w:rsidR="00954631">
        <w:t>,</w:t>
      </w:r>
      <w:r w:rsidR="00256BD9" w:rsidRPr="000865C5">
        <w:t xml:space="preserve"> as used in this Section</w:t>
      </w:r>
      <w:r w:rsidR="00954631">
        <w:t>,</w:t>
      </w:r>
      <w:r w:rsidR="00256BD9" w:rsidRPr="000865C5">
        <w:t xml:space="preserve"> shall not include any partial business day provided that the associated person spends at least four hours on </w:t>
      </w:r>
      <w:r w:rsidR="00954631">
        <w:t xml:space="preserve">the </w:t>
      </w:r>
      <w:r w:rsidR="00256BD9" w:rsidRPr="000865C5">
        <w:t xml:space="preserve">business day at </w:t>
      </w:r>
      <w:r>
        <w:t>that person's</w:t>
      </w:r>
      <w:r w:rsidR="00256BD9" w:rsidRPr="000865C5">
        <w:t xml:space="preserve"> designated branch office during the hours that </w:t>
      </w:r>
      <w:r w:rsidR="00954631">
        <w:t xml:space="preserve">the </w:t>
      </w:r>
      <w:r w:rsidR="00256BD9" w:rsidRPr="000865C5">
        <w:t>office is normally open for business.</w:t>
      </w:r>
    </w:p>
    <w:p w14:paraId="09422C4A" w14:textId="77777777" w:rsidR="00256BD9" w:rsidRDefault="00256BD9" w:rsidP="00C773D9">
      <w:pPr>
        <w:widowControl w:val="0"/>
        <w:autoSpaceDE w:val="0"/>
        <w:autoSpaceDN w:val="0"/>
        <w:adjustRightInd w:val="0"/>
      </w:pPr>
    </w:p>
    <w:p w14:paraId="4AA9B8DF" w14:textId="20033D05" w:rsidR="00754136" w:rsidRPr="00D55B37" w:rsidRDefault="009103A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B74E8">
        <w:t>4061</w:t>
      </w:r>
      <w:r w:rsidRPr="004E27CF">
        <w:t xml:space="preserve">, effective </w:t>
      </w:r>
      <w:r w:rsidR="003B74E8">
        <w:t>March 19, 2025</w:t>
      </w:r>
      <w:r w:rsidRPr="004E27CF">
        <w:t>)</w:t>
      </w:r>
    </w:p>
    <w:sectPr w:rsidR="00754136" w:rsidRPr="00D55B37" w:rsidSect="00C77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3D9"/>
    <w:rsid w:val="00083F4D"/>
    <w:rsid w:val="000865C5"/>
    <w:rsid w:val="001678D1"/>
    <w:rsid w:val="001A6846"/>
    <w:rsid w:val="00233F49"/>
    <w:rsid w:val="00256BD9"/>
    <w:rsid w:val="00371609"/>
    <w:rsid w:val="003B74E8"/>
    <w:rsid w:val="003F095B"/>
    <w:rsid w:val="00407036"/>
    <w:rsid w:val="0060404D"/>
    <w:rsid w:val="0069232F"/>
    <w:rsid w:val="00712229"/>
    <w:rsid w:val="00754136"/>
    <w:rsid w:val="00812783"/>
    <w:rsid w:val="009103AD"/>
    <w:rsid w:val="00954631"/>
    <w:rsid w:val="00B37834"/>
    <w:rsid w:val="00C56845"/>
    <w:rsid w:val="00C773D9"/>
    <w:rsid w:val="00CC00D2"/>
    <w:rsid w:val="00CD7197"/>
    <w:rsid w:val="00DD0B68"/>
    <w:rsid w:val="00DE543B"/>
    <w:rsid w:val="00E57DD8"/>
    <w:rsid w:val="00ED5390"/>
    <w:rsid w:val="00E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4C2CB"/>
  <w15:docId w15:val="{CD880197-1596-4B25-9D6B-6133FA1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56BD9"/>
    <w:pPr>
      <w:ind w:left="2160"/>
    </w:pPr>
  </w:style>
  <w:style w:type="paragraph" w:styleId="BodyTextIndent2">
    <w:name w:val="Body Text Indent 2"/>
    <w:basedOn w:val="Normal"/>
    <w:rsid w:val="00256BD9"/>
    <w:pPr>
      <w:ind w:left="2520" w:hanging="360"/>
    </w:pPr>
  </w:style>
  <w:style w:type="paragraph" w:styleId="BodyTextIndent3">
    <w:name w:val="Body Text Indent 3"/>
    <w:basedOn w:val="Normal"/>
    <w:rsid w:val="00256BD9"/>
    <w:pPr>
      <w:ind w:left="2160" w:hanging="720"/>
    </w:pPr>
  </w:style>
  <w:style w:type="paragraph" w:customStyle="1" w:styleId="JCARSourceNote">
    <w:name w:val="JCAR Source Note"/>
    <w:basedOn w:val="Normal"/>
    <w:rsid w:val="002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3</cp:revision>
  <dcterms:created xsi:type="dcterms:W3CDTF">2025-03-07T20:15:00Z</dcterms:created>
  <dcterms:modified xsi:type="dcterms:W3CDTF">2025-04-04T12:33:00Z</dcterms:modified>
</cp:coreProperties>
</file>