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5389" w14:textId="77777777" w:rsidR="00E32544" w:rsidRDefault="00E32544" w:rsidP="00E32544">
      <w:pPr>
        <w:jc w:val="center"/>
      </w:pPr>
      <w:bookmarkStart w:id="0" w:name="_Hlk19869092"/>
      <w:r>
        <w:t>SUBPART A: ADMINISTRATIVE REQUIREMENTS</w:t>
      </w:r>
    </w:p>
    <w:p w14:paraId="0A540ACF" w14:textId="77777777" w:rsidR="00E37F7E" w:rsidRDefault="00E37F7E" w:rsidP="00E32544"/>
    <w:p w14:paraId="5CDFA455" w14:textId="17D2BAC6" w:rsidR="00E32544" w:rsidRDefault="00E32544" w:rsidP="00E32544">
      <w:r>
        <w:t>Section</w:t>
      </w:r>
    </w:p>
    <w:p w14:paraId="0AB02A7F" w14:textId="1299883D" w:rsidR="00E32544" w:rsidRDefault="00E32544" w:rsidP="00E37F7E">
      <w:pPr>
        <w:ind w:left="1440" w:hanging="1440"/>
      </w:pPr>
      <w:r>
        <w:t>125.10</w:t>
      </w:r>
      <w:r>
        <w:tab/>
        <w:t>Purpose</w:t>
      </w:r>
    </w:p>
    <w:p w14:paraId="235B06E8" w14:textId="270C433C" w:rsidR="00E32544" w:rsidRDefault="00E32544" w:rsidP="00E37F7E">
      <w:pPr>
        <w:ind w:left="1440" w:hanging="1440"/>
      </w:pPr>
      <w:r>
        <w:t>125.20</w:t>
      </w:r>
      <w:r>
        <w:tab/>
        <w:t>Definitions</w:t>
      </w:r>
    </w:p>
    <w:bookmarkEnd w:id="0"/>
    <w:p w14:paraId="7624B1AB" w14:textId="1C7C1BAE" w:rsidR="00E32544" w:rsidRDefault="00E32544" w:rsidP="00E37F7E">
      <w:pPr>
        <w:ind w:left="1440" w:hanging="1440"/>
      </w:pPr>
      <w:r>
        <w:t>125.30</w:t>
      </w:r>
      <w:r>
        <w:tab/>
        <w:t>Eligibility</w:t>
      </w:r>
    </w:p>
    <w:p w14:paraId="78C0E095" w14:textId="603EB59B" w:rsidR="00E32544" w:rsidRDefault="00E32544" w:rsidP="00E37F7E">
      <w:pPr>
        <w:ind w:left="1440" w:hanging="1440"/>
      </w:pPr>
      <w:r>
        <w:t>125.40</w:t>
      </w:r>
      <w:r>
        <w:tab/>
        <w:t>Form of Application</w:t>
      </w:r>
    </w:p>
    <w:p w14:paraId="1A74B0E3" w14:textId="60C9DB84" w:rsidR="00E32544" w:rsidRDefault="00E32544" w:rsidP="00E37F7E">
      <w:pPr>
        <w:ind w:left="1440" w:hanging="1440"/>
      </w:pPr>
      <w:r>
        <w:t>125.50</w:t>
      </w:r>
      <w:r>
        <w:tab/>
        <w:t>Application Review</w:t>
      </w:r>
    </w:p>
    <w:p w14:paraId="09B2B894" w14:textId="3AF7397C" w:rsidR="00E32544" w:rsidRDefault="00E32544" w:rsidP="00E37F7E">
      <w:pPr>
        <w:ind w:left="1440" w:hanging="1440"/>
      </w:pPr>
      <w:r>
        <w:t>125.60</w:t>
      </w:r>
      <w:r>
        <w:tab/>
        <w:t>Incentive Agreement</w:t>
      </w:r>
    </w:p>
    <w:p w14:paraId="285FBD84" w14:textId="39651E6B" w:rsidR="00E32544" w:rsidRDefault="00E32544" w:rsidP="00E37F7E">
      <w:pPr>
        <w:ind w:left="1440" w:hanging="1440"/>
      </w:pPr>
      <w:r>
        <w:t>125.70</w:t>
      </w:r>
      <w:r>
        <w:tab/>
        <w:t>Noncompliance with the Agreement</w:t>
      </w:r>
    </w:p>
    <w:sectPr w:rsidR="00E3254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C844" w14:textId="77777777" w:rsidR="00C62068" w:rsidRDefault="00C62068">
      <w:r>
        <w:separator/>
      </w:r>
    </w:p>
  </w:endnote>
  <w:endnote w:type="continuationSeparator" w:id="0">
    <w:p w14:paraId="32D3C89E" w14:textId="77777777" w:rsidR="00C62068" w:rsidRDefault="00C6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19F8" w14:textId="77777777" w:rsidR="00C62068" w:rsidRDefault="00C62068">
      <w:r>
        <w:separator/>
      </w:r>
    </w:p>
  </w:footnote>
  <w:footnote w:type="continuationSeparator" w:id="0">
    <w:p w14:paraId="756F9CB5" w14:textId="77777777" w:rsidR="00C62068" w:rsidRDefault="00C62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151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06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544"/>
    <w:rsid w:val="00E34B29"/>
    <w:rsid w:val="00E37F7E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055B5"/>
  <w15:chartTrackingRefBased/>
  <w15:docId w15:val="{93995340-BB88-4CA5-A842-11A13F48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5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195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2024-04-19T15:59:00Z</dcterms:created>
  <dcterms:modified xsi:type="dcterms:W3CDTF">2025-03-21T14:47:00Z</dcterms:modified>
</cp:coreProperties>
</file>