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6D" w:rsidRDefault="00FD7C6D" w:rsidP="009A4201">
      <w:bookmarkStart w:id="0" w:name="_GoBack"/>
      <w:bookmarkEnd w:id="0"/>
    </w:p>
    <w:p w:rsidR="009A4201" w:rsidRPr="00FD7C6D" w:rsidRDefault="009A4201" w:rsidP="009A4201">
      <w:pPr>
        <w:rPr>
          <w:b/>
        </w:rPr>
      </w:pPr>
      <w:r w:rsidRPr="00FD7C6D">
        <w:rPr>
          <w:b/>
        </w:rPr>
        <w:t>Section 110.170  Review Criteria and Negotiation Procedures</w:t>
      </w:r>
    </w:p>
    <w:p w:rsidR="00890E98" w:rsidRPr="009A4201" w:rsidRDefault="00890E98" w:rsidP="009A4201"/>
    <w:p w:rsidR="009A4201" w:rsidRPr="009A4201" w:rsidRDefault="009A4201" w:rsidP="009A4201">
      <w:r w:rsidRPr="009A4201">
        <w:t xml:space="preserve">Grant proposals shall be reviewed </w:t>
      </w:r>
      <w:r w:rsidR="00890E98">
        <w:t>using the criteria outlined in this Section</w:t>
      </w:r>
      <w:r w:rsidRPr="009A4201">
        <w:t xml:space="preserve">.  Based on the review, applicants shall be selected to enter into negotiations with the Department for a grant.  The purpose of negotiations shall be to arrive at mutually acceptable grant provisions, </w:t>
      </w:r>
      <w:r w:rsidR="0085504F">
        <w:t xml:space="preserve">which will be reflected in the Grant Agreement, </w:t>
      </w:r>
      <w:r w:rsidRPr="009A4201">
        <w:t xml:space="preserve">including general, budgetary, and scope-of-work provisions.  </w:t>
      </w:r>
      <w:r w:rsidRPr="003230A7">
        <w:rPr>
          <w:i/>
        </w:rPr>
        <w:t>The final decision to make a grant award will be made by the Director of the Department.  The Department shall use the following criteria when reviewing grant proposals and making awards:</w:t>
      </w:r>
    </w:p>
    <w:p w:rsidR="009A4201" w:rsidRPr="009A4201" w:rsidRDefault="009A4201" w:rsidP="009A4201"/>
    <w:p w:rsidR="009A4201" w:rsidRPr="009A4201" w:rsidRDefault="00FD7C6D" w:rsidP="00FD7C6D">
      <w:pPr>
        <w:ind w:firstLine="720"/>
      </w:pPr>
      <w:r>
        <w:t>a)</w:t>
      </w:r>
      <w:r>
        <w:tab/>
      </w:r>
      <w:r w:rsidR="009A4201" w:rsidRPr="003230A7">
        <w:rPr>
          <w:i/>
        </w:rPr>
        <w:t>the appropriateness of the targeted industries and occupations;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b)</w:t>
      </w:r>
      <w:r>
        <w:tab/>
      </w:r>
      <w:r w:rsidR="009A4201" w:rsidRPr="003230A7">
        <w:rPr>
          <w:i/>
        </w:rPr>
        <w:t>the appropriateness of the targeted student population;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c)</w:t>
      </w:r>
      <w:r>
        <w:tab/>
      </w:r>
      <w:r w:rsidR="009A4201" w:rsidRPr="003230A7">
        <w:rPr>
          <w:i/>
        </w:rPr>
        <w:t>the efforts to recruit female and minority students into the project;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d)</w:t>
      </w:r>
      <w:r>
        <w:tab/>
      </w:r>
      <w:r w:rsidR="009A4201" w:rsidRPr="003230A7">
        <w:rPr>
          <w:i/>
        </w:rPr>
        <w:t>the strength of the local partnership and private sector involvement;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e)</w:t>
      </w:r>
      <w:r>
        <w:tab/>
      </w:r>
      <w:r w:rsidR="009A4201" w:rsidRPr="003230A7">
        <w:rPr>
          <w:i/>
        </w:rPr>
        <w:t>the related experience and qualification</w:t>
      </w:r>
      <w:r w:rsidR="003230A7">
        <w:rPr>
          <w:i/>
        </w:rPr>
        <w:t>s</w:t>
      </w:r>
      <w:r w:rsidR="009A4201" w:rsidRPr="003230A7">
        <w:rPr>
          <w:i/>
        </w:rPr>
        <w:t xml:space="preserve"> of the project staff;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f)</w:t>
      </w:r>
      <w:r>
        <w:tab/>
      </w:r>
      <w:r w:rsidR="009A4201" w:rsidRPr="003230A7">
        <w:rPr>
          <w:i/>
        </w:rPr>
        <w:t>the quality of the project work plan;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g)</w:t>
      </w:r>
      <w:r>
        <w:tab/>
      </w:r>
      <w:r w:rsidR="009A4201" w:rsidRPr="003230A7">
        <w:rPr>
          <w:i/>
        </w:rPr>
        <w:t>the proposed project costs in relationship to planned outcomes;</w:t>
      </w:r>
    </w:p>
    <w:p w:rsidR="00FD7C6D" w:rsidRDefault="00FD7C6D" w:rsidP="009A4201"/>
    <w:p w:rsidR="009A4201" w:rsidRPr="009A4201" w:rsidRDefault="00FD7C6D" w:rsidP="00FD7C6D">
      <w:pPr>
        <w:ind w:left="1440" w:hanging="720"/>
      </w:pPr>
      <w:r>
        <w:t>h)</w:t>
      </w:r>
      <w:r>
        <w:tab/>
      </w:r>
      <w:r w:rsidR="009A4201" w:rsidRPr="003230A7">
        <w:rPr>
          <w:i/>
        </w:rPr>
        <w:t>the relations</w:t>
      </w:r>
      <w:r w:rsidR="003230A7">
        <w:rPr>
          <w:i/>
        </w:rPr>
        <w:t>hip</w:t>
      </w:r>
      <w:r w:rsidR="009A4201" w:rsidRPr="003230A7">
        <w:rPr>
          <w:i/>
        </w:rPr>
        <w:t xml:space="preserve"> of the project to the Department</w:t>
      </w:r>
      <w:r w:rsidR="00DB530B">
        <w:rPr>
          <w:i/>
        </w:rPr>
        <w:t>'</w:t>
      </w:r>
      <w:r w:rsidR="009A4201" w:rsidRPr="003230A7">
        <w:rPr>
          <w:i/>
        </w:rPr>
        <w:t>s economic development plans and initiatives;</w:t>
      </w:r>
      <w:r w:rsidR="009A4201" w:rsidRPr="009A4201">
        <w:t xml:space="preserve"> </w:t>
      </w:r>
    </w:p>
    <w:p w:rsidR="00FD7C6D" w:rsidRDefault="00FD7C6D" w:rsidP="009A4201"/>
    <w:p w:rsidR="009A4201" w:rsidRPr="009A4201" w:rsidRDefault="00FD7C6D" w:rsidP="00FD7C6D">
      <w:pPr>
        <w:ind w:firstLine="720"/>
      </w:pPr>
      <w:r>
        <w:t>i)</w:t>
      </w:r>
      <w:r>
        <w:tab/>
      </w:r>
      <w:r w:rsidR="009A4201" w:rsidRPr="003230A7">
        <w:rPr>
          <w:i/>
        </w:rPr>
        <w:t>the geographic distribution of grant awards throughout the State; and</w:t>
      </w:r>
    </w:p>
    <w:p w:rsidR="00FD7C6D" w:rsidRDefault="00FD7C6D" w:rsidP="009A4201"/>
    <w:p w:rsidR="009A4201" w:rsidRDefault="00FD7C6D" w:rsidP="00FD7C6D">
      <w:pPr>
        <w:ind w:left="1440" w:hanging="720"/>
      </w:pPr>
      <w:r>
        <w:t>j)</w:t>
      </w:r>
      <w:r>
        <w:tab/>
      </w:r>
      <w:r w:rsidR="009A4201" w:rsidRPr="003230A7">
        <w:rPr>
          <w:i/>
        </w:rPr>
        <w:t>the quality of presentations made to the Department, if the Department requests information.</w:t>
      </w:r>
      <w:r w:rsidR="003230A7">
        <w:t xml:space="preserve">  (Section 45 of the Act)</w:t>
      </w:r>
    </w:p>
    <w:p w:rsidR="00890E98" w:rsidRDefault="00890E98" w:rsidP="00FD7C6D">
      <w:pPr>
        <w:ind w:left="1440" w:hanging="720"/>
      </w:pPr>
    </w:p>
    <w:p w:rsidR="00563597" w:rsidRPr="00D55B37" w:rsidRDefault="005635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94E4E">
        <w:t>7741</w:t>
      </w:r>
      <w:r w:rsidRPr="00D55B37">
        <w:t xml:space="preserve">, effective </w:t>
      </w:r>
      <w:r w:rsidR="00994E4E">
        <w:t xml:space="preserve">April </w:t>
      </w:r>
      <w:r w:rsidR="00517D8F">
        <w:t>10</w:t>
      </w:r>
      <w:r w:rsidR="00994E4E">
        <w:t>, 2006</w:t>
      </w:r>
      <w:r w:rsidRPr="00D55B37">
        <w:t>)</w:t>
      </w:r>
    </w:p>
    <w:sectPr w:rsidR="00563597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7F47">
      <w:r>
        <w:separator/>
      </w:r>
    </w:p>
  </w:endnote>
  <w:endnote w:type="continuationSeparator" w:id="0">
    <w:p w:rsidR="00000000" w:rsidRDefault="00AC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7F47">
      <w:r>
        <w:separator/>
      </w:r>
    </w:p>
  </w:footnote>
  <w:footnote w:type="continuationSeparator" w:id="0">
    <w:p w:rsidR="00000000" w:rsidRDefault="00AC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7181B"/>
    <w:multiLevelType w:val="hybridMultilevel"/>
    <w:tmpl w:val="F1B8E848"/>
    <w:lvl w:ilvl="0" w:tplc="2BD4EE1A">
      <w:start w:val="1"/>
      <w:numFmt w:val="lowerLetter"/>
      <w:lvlText w:val="%1)"/>
      <w:lvlJc w:val="left"/>
      <w:pPr>
        <w:tabs>
          <w:tab w:val="num" w:pos="1830"/>
        </w:tabs>
        <w:ind w:left="183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230A7"/>
    <w:rsid w:val="00337CEB"/>
    <w:rsid w:val="00367A2E"/>
    <w:rsid w:val="003951B7"/>
    <w:rsid w:val="003F3A28"/>
    <w:rsid w:val="003F5FD7"/>
    <w:rsid w:val="00401C46"/>
    <w:rsid w:val="00431CFE"/>
    <w:rsid w:val="004461A1"/>
    <w:rsid w:val="004D5CD6"/>
    <w:rsid w:val="004D73D3"/>
    <w:rsid w:val="005001C5"/>
    <w:rsid w:val="00517D8F"/>
    <w:rsid w:val="0052308E"/>
    <w:rsid w:val="00530BE1"/>
    <w:rsid w:val="00542E97"/>
    <w:rsid w:val="0056157E"/>
    <w:rsid w:val="00563597"/>
    <w:rsid w:val="0056501E"/>
    <w:rsid w:val="005F4571"/>
    <w:rsid w:val="00676E4F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5504F"/>
    <w:rsid w:val="00890E98"/>
    <w:rsid w:val="008B4361"/>
    <w:rsid w:val="008D4EA0"/>
    <w:rsid w:val="00935A8C"/>
    <w:rsid w:val="009375CB"/>
    <w:rsid w:val="0098276C"/>
    <w:rsid w:val="00994E4E"/>
    <w:rsid w:val="009A4201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7F47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A07E6"/>
    <w:rsid w:val="00DB530B"/>
    <w:rsid w:val="00E7288E"/>
    <w:rsid w:val="00E87888"/>
    <w:rsid w:val="00EB424E"/>
    <w:rsid w:val="00F43DEE"/>
    <w:rsid w:val="00FB1E43"/>
    <w:rsid w:val="00FD7C6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9A420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9A4201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9A420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9A4201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