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B4" w:rsidRDefault="002E14B4" w:rsidP="002D7030">
      <w:pPr>
        <w:rPr>
          <w:b/>
        </w:rPr>
      </w:pPr>
      <w:bookmarkStart w:id="0" w:name="_GoBack"/>
      <w:bookmarkEnd w:id="0"/>
    </w:p>
    <w:p w:rsidR="002D7030" w:rsidRPr="002E14B4" w:rsidRDefault="002D7030" w:rsidP="002D7030">
      <w:pPr>
        <w:rPr>
          <w:b/>
        </w:rPr>
      </w:pPr>
      <w:r w:rsidRPr="002E14B4">
        <w:rPr>
          <w:b/>
        </w:rPr>
        <w:t xml:space="preserve">Section 110.150  Allowable Costs </w:t>
      </w:r>
    </w:p>
    <w:p w:rsidR="002D7030" w:rsidRPr="002D7030" w:rsidRDefault="002D7030" w:rsidP="002D7030"/>
    <w:p w:rsidR="002D7030" w:rsidRPr="002D7030" w:rsidRDefault="002D7030" w:rsidP="002D7030">
      <w:r w:rsidRPr="00A66B7E">
        <w:rPr>
          <w:i/>
        </w:rPr>
        <w:t>Subject to the limitations in Section 35 of the Act, grant funds shall be used for any reasonable and necessary expenses associated with the planning and operation of a high technology school-</w:t>
      </w:r>
      <w:r w:rsidR="00A66B7E" w:rsidRPr="00A66B7E">
        <w:rPr>
          <w:i/>
        </w:rPr>
        <w:t>to-</w:t>
      </w:r>
      <w:r w:rsidRPr="00A66B7E">
        <w:rPr>
          <w:i/>
        </w:rPr>
        <w:t xml:space="preserve">work project, as agreed to by the Department and as specified in </w:t>
      </w:r>
      <w:r w:rsidR="00A66B7E" w:rsidRPr="00A66B7E">
        <w:rPr>
          <w:i/>
        </w:rPr>
        <w:t>the</w:t>
      </w:r>
      <w:r w:rsidRPr="00A66B7E">
        <w:rPr>
          <w:i/>
        </w:rPr>
        <w:t xml:space="preserve"> </w:t>
      </w:r>
      <w:r w:rsidR="00A66B7E" w:rsidRPr="00A66B7E">
        <w:rPr>
          <w:i/>
        </w:rPr>
        <w:t>Grant A</w:t>
      </w:r>
      <w:r w:rsidRPr="00A66B7E">
        <w:rPr>
          <w:i/>
        </w:rPr>
        <w:t>greement</w:t>
      </w:r>
      <w:r w:rsidR="00A66B7E" w:rsidRPr="00A66B7E">
        <w:rPr>
          <w:i/>
        </w:rPr>
        <w:t xml:space="preserve">.  </w:t>
      </w:r>
      <w:r w:rsidR="00A66B7E">
        <w:t>(Section 30 of the Act)</w:t>
      </w:r>
      <w:r w:rsidRPr="002D7030">
        <w:t xml:space="preserve">  </w:t>
      </w:r>
      <w:r w:rsidRPr="00A66B7E">
        <w:rPr>
          <w:i/>
        </w:rPr>
        <w:t xml:space="preserve">To be an allowable grant cost, expenses must be for an extraordinary cost incurred due to the </w:t>
      </w:r>
      <w:r w:rsidR="00460739">
        <w:rPr>
          <w:i/>
        </w:rPr>
        <w:t>H</w:t>
      </w:r>
      <w:r w:rsidRPr="00A66B7E">
        <w:rPr>
          <w:i/>
        </w:rPr>
        <w:t xml:space="preserve">igh </w:t>
      </w:r>
      <w:r w:rsidR="00460739">
        <w:rPr>
          <w:i/>
        </w:rPr>
        <w:t>T</w:t>
      </w:r>
      <w:r w:rsidRPr="00A66B7E">
        <w:rPr>
          <w:i/>
        </w:rPr>
        <w:t xml:space="preserve">echnology </w:t>
      </w:r>
      <w:r w:rsidR="00460739">
        <w:rPr>
          <w:i/>
        </w:rPr>
        <w:t>S</w:t>
      </w:r>
      <w:r w:rsidRPr="00A66B7E">
        <w:rPr>
          <w:i/>
        </w:rPr>
        <w:t>chool-to-</w:t>
      </w:r>
      <w:r w:rsidR="00460739">
        <w:rPr>
          <w:i/>
        </w:rPr>
        <w:t>W</w:t>
      </w:r>
      <w:r w:rsidRPr="00A66B7E">
        <w:rPr>
          <w:i/>
        </w:rPr>
        <w:t>ork project</w:t>
      </w:r>
      <w:r w:rsidR="00A66B7E" w:rsidRPr="00A66B7E">
        <w:rPr>
          <w:i/>
        </w:rPr>
        <w:t>.</w:t>
      </w:r>
      <w:r w:rsidR="00A66B7E">
        <w:t xml:space="preserve">  (Section </w:t>
      </w:r>
      <w:r w:rsidR="00460739">
        <w:t>3</w:t>
      </w:r>
      <w:r w:rsidR="00A66B7E">
        <w:t>5 of the Act)</w:t>
      </w:r>
      <w:r w:rsidRPr="002D7030">
        <w:t xml:space="preserve">  Such costs may include reimbursement for expenses for:</w:t>
      </w:r>
    </w:p>
    <w:p w:rsidR="002D7030" w:rsidRPr="002D7030" w:rsidRDefault="002D7030" w:rsidP="002D7030"/>
    <w:p w:rsidR="002D7030" w:rsidRPr="002D7030" w:rsidRDefault="00A66B7E" w:rsidP="00A66B7E">
      <w:pPr>
        <w:ind w:firstLine="720"/>
      </w:pPr>
      <w:r>
        <w:t>a</w:t>
      </w:r>
      <w:r w:rsidR="002E14B4">
        <w:t>)</w:t>
      </w:r>
      <w:r w:rsidR="002E14B4">
        <w:tab/>
      </w:r>
      <w:r w:rsidR="002D7030" w:rsidRPr="002D7030">
        <w:t>personal services;</w:t>
      </w:r>
    </w:p>
    <w:p w:rsidR="002E14B4" w:rsidRDefault="002E14B4" w:rsidP="002D7030"/>
    <w:p w:rsidR="002D7030" w:rsidRPr="002D7030" w:rsidRDefault="00A66B7E" w:rsidP="00A66B7E">
      <w:pPr>
        <w:ind w:left="720"/>
      </w:pPr>
      <w:r>
        <w:t>b</w:t>
      </w:r>
      <w:r w:rsidR="002E14B4">
        <w:t>)</w:t>
      </w:r>
      <w:r w:rsidR="002E14B4">
        <w:tab/>
      </w:r>
      <w:r w:rsidR="002D7030" w:rsidRPr="002D7030">
        <w:t xml:space="preserve">fringe benefits; </w:t>
      </w:r>
    </w:p>
    <w:p w:rsidR="002E14B4" w:rsidRDefault="002E14B4" w:rsidP="002E14B4">
      <w:pPr>
        <w:ind w:left="720" w:firstLine="720"/>
      </w:pPr>
    </w:p>
    <w:p w:rsidR="002D7030" w:rsidRPr="002D7030" w:rsidRDefault="00A66B7E" w:rsidP="00A66B7E">
      <w:pPr>
        <w:ind w:firstLine="720"/>
      </w:pPr>
      <w:r>
        <w:t>c)</w:t>
      </w:r>
      <w:r w:rsidR="002E14B4">
        <w:tab/>
      </w:r>
      <w:r w:rsidR="002D7030" w:rsidRPr="002D7030">
        <w:t>travel;</w:t>
      </w:r>
    </w:p>
    <w:p w:rsidR="002E14B4" w:rsidRDefault="002E14B4" w:rsidP="002E14B4">
      <w:pPr>
        <w:ind w:left="720" w:firstLine="720"/>
      </w:pPr>
    </w:p>
    <w:p w:rsidR="002D7030" w:rsidRPr="002D7030" w:rsidRDefault="00A66B7E" w:rsidP="00A66B7E">
      <w:pPr>
        <w:ind w:left="720"/>
      </w:pPr>
      <w:r>
        <w:t>d</w:t>
      </w:r>
      <w:r w:rsidR="002E14B4">
        <w:t>)</w:t>
      </w:r>
      <w:r w:rsidR="002E14B4">
        <w:tab/>
      </w:r>
      <w:r w:rsidR="002D7030" w:rsidRPr="002D7030">
        <w:t>equipment;</w:t>
      </w:r>
    </w:p>
    <w:p w:rsidR="002E14B4" w:rsidRDefault="002E14B4" w:rsidP="002D7030"/>
    <w:p w:rsidR="002D7030" w:rsidRPr="002D7030" w:rsidRDefault="00A66B7E" w:rsidP="00A66B7E">
      <w:pPr>
        <w:ind w:firstLine="720"/>
      </w:pPr>
      <w:r>
        <w:t>e</w:t>
      </w:r>
      <w:r w:rsidR="002E14B4">
        <w:t>)</w:t>
      </w:r>
      <w:r w:rsidR="002E14B4">
        <w:tab/>
      </w:r>
      <w:r w:rsidR="002D7030" w:rsidRPr="002D7030">
        <w:t>supplies;</w:t>
      </w:r>
    </w:p>
    <w:p w:rsidR="002E14B4" w:rsidRDefault="002E14B4" w:rsidP="002D7030"/>
    <w:p w:rsidR="002D7030" w:rsidRPr="002D7030" w:rsidRDefault="00A66B7E" w:rsidP="00A66B7E">
      <w:pPr>
        <w:ind w:left="720"/>
      </w:pPr>
      <w:r>
        <w:t>f</w:t>
      </w:r>
      <w:r w:rsidR="002E14B4">
        <w:t>)</w:t>
      </w:r>
      <w:r w:rsidR="002E14B4">
        <w:tab/>
      </w:r>
      <w:r w:rsidR="002D7030" w:rsidRPr="002D7030">
        <w:t>rent/facilities costs;</w:t>
      </w:r>
    </w:p>
    <w:p w:rsidR="002E14B4" w:rsidRDefault="002E14B4" w:rsidP="002D7030"/>
    <w:p w:rsidR="002D7030" w:rsidRPr="002D7030" w:rsidRDefault="00A66B7E" w:rsidP="00A66B7E">
      <w:pPr>
        <w:ind w:firstLine="720"/>
      </w:pPr>
      <w:r>
        <w:t>g</w:t>
      </w:r>
      <w:r w:rsidR="002E14B4">
        <w:t>)</w:t>
      </w:r>
      <w:r w:rsidR="002E14B4">
        <w:tab/>
      </w:r>
      <w:r w:rsidR="002D7030" w:rsidRPr="002D7030">
        <w:t>contractual services; and</w:t>
      </w:r>
    </w:p>
    <w:p w:rsidR="002E14B4" w:rsidRDefault="002E14B4" w:rsidP="002D7030"/>
    <w:p w:rsidR="002D7030" w:rsidRPr="002D7030" w:rsidRDefault="00A66B7E" w:rsidP="00A66B7E">
      <w:pPr>
        <w:ind w:left="1440" w:hanging="720"/>
        <w:rPr>
          <w:szCs w:val="20"/>
        </w:rPr>
      </w:pPr>
      <w:r>
        <w:t>h</w:t>
      </w:r>
      <w:r w:rsidR="002E14B4">
        <w:t>)</w:t>
      </w:r>
      <w:r w:rsidR="002E14B4">
        <w:tab/>
      </w:r>
      <w:r w:rsidR="002D7030" w:rsidRPr="002D7030">
        <w:t xml:space="preserve">other costs, as agreed upon by the Department and as specified in </w:t>
      </w:r>
      <w:r>
        <w:t>the Grant Ag</w:t>
      </w:r>
      <w:r w:rsidR="002D7030" w:rsidRPr="002D7030">
        <w:t>reement.</w:t>
      </w:r>
    </w:p>
    <w:sectPr w:rsidR="002D7030" w:rsidRPr="002D703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01E6">
      <w:r>
        <w:separator/>
      </w:r>
    </w:p>
  </w:endnote>
  <w:endnote w:type="continuationSeparator" w:id="0">
    <w:p w:rsidR="00000000" w:rsidRDefault="005C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01E6">
      <w:r>
        <w:separator/>
      </w:r>
    </w:p>
  </w:footnote>
  <w:footnote w:type="continuationSeparator" w:id="0">
    <w:p w:rsidR="00000000" w:rsidRDefault="005C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8AE"/>
    <w:multiLevelType w:val="hybridMultilevel"/>
    <w:tmpl w:val="DB4EB7EA"/>
    <w:lvl w:ilvl="0" w:tplc="2BD4EE1A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</w:lvl>
    <w:lvl w:ilvl="1" w:tplc="490A6B86">
      <w:start w:val="1"/>
      <w:numFmt w:val="decimal"/>
      <w:lvlText w:val="%2)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D7030"/>
    <w:rsid w:val="002E14B4"/>
    <w:rsid w:val="00337CEB"/>
    <w:rsid w:val="00367A2E"/>
    <w:rsid w:val="003951B7"/>
    <w:rsid w:val="003F3A28"/>
    <w:rsid w:val="003F5FD7"/>
    <w:rsid w:val="00431CFE"/>
    <w:rsid w:val="004461A1"/>
    <w:rsid w:val="00460739"/>
    <w:rsid w:val="004D5CD6"/>
    <w:rsid w:val="004D73D3"/>
    <w:rsid w:val="005001C5"/>
    <w:rsid w:val="0052308E"/>
    <w:rsid w:val="00530BE1"/>
    <w:rsid w:val="00542E97"/>
    <w:rsid w:val="0056157E"/>
    <w:rsid w:val="0056501E"/>
    <w:rsid w:val="005C01E6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9D1436"/>
    <w:rsid w:val="00A174BB"/>
    <w:rsid w:val="00A2265D"/>
    <w:rsid w:val="00A414BC"/>
    <w:rsid w:val="00A600AA"/>
    <w:rsid w:val="00A62A40"/>
    <w:rsid w:val="00A62F7E"/>
    <w:rsid w:val="00A66B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2D703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2D7030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2D703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2D7030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