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CDF" w:rsidRDefault="00C32CDF" w:rsidP="00EA215B">
      <w:pPr>
        <w:rPr>
          <w:b/>
        </w:rPr>
      </w:pPr>
      <w:bookmarkStart w:id="0" w:name="_GoBack"/>
      <w:bookmarkEnd w:id="0"/>
    </w:p>
    <w:p w:rsidR="00EA215B" w:rsidRPr="00C32CDF" w:rsidRDefault="00EA215B" w:rsidP="00EA215B">
      <w:pPr>
        <w:rPr>
          <w:b/>
        </w:rPr>
      </w:pPr>
      <w:r w:rsidRPr="00C32CDF">
        <w:rPr>
          <w:b/>
        </w:rPr>
        <w:t>Section 110.140  Authorized Activities</w:t>
      </w:r>
    </w:p>
    <w:p w:rsidR="00C32CDF" w:rsidRDefault="00C32CDF" w:rsidP="00EA215B">
      <w:pPr>
        <w:rPr>
          <w:rStyle w:val="Strong"/>
          <w:b w:val="0"/>
          <w:bCs w:val="0"/>
        </w:rPr>
      </w:pPr>
    </w:p>
    <w:p w:rsidR="00EA215B" w:rsidRPr="00EA215B" w:rsidRDefault="00EA215B" w:rsidP="00EA215B">
      <w:r w:rsidRPr="00EA215B">
        <w:rPr>
          <w:rStyle w:val="Strong"/>
          <w:b w:val="0"/>
          <w:bCs w:val="0"/>
        </w:rPr>
        <w:t xml:space="preserve">In general, authorized activities </w:t>
      </w:r>
      <w:r w:rsidRPr="00EA215B">
        <w:rPr>
          <w:rStyle w:val="Strong"/>
          <w:b w:val="0"/>
          <w:bCs w:val="0"/>
          <w:iCs/>
        </w:rPr>
        <w:t>shall include, but not be limited to, establishing, coordinating and administering High Technology School-to-Work projects.  Grant recipients typically engage in a variety of activities such as:</w:t>
      </w:r>
    </w:p>
    <w:p w:rsidR="00EA215B" w:rsidRPr="00EA215B" w:rsidRDefault="00EA215B" w:rsidP="00EA215B"/>
    <w:p w:rsidR="00EA215B" w:rsidRPr="00EA215B" w:rsidRDefault="00C32CDF" w:rsidP="00C32CDF">
      <w:pPr>
        <w:ind w:firstLine="720"/>
      </w:pPr>
      <w:r>
        <w:t>a)</w:t>
      </w:r>
      <w:r>
        <w:tab/>
      </w:r>
      <w:r w:rsidR="00EA215B" w:rsidRPr="006B6E6B">
        <w:rPr>
          <w:i/>
        </w:rPr>
        <w:t>designing in-school and related work-based curricula;</w:t>
      </w:r>
    </w:p>
    <w:p w:rsidR="00EA215B" w:rsidRPr="00EA215B" w:rsidRDefault="00EA215B" w:rsidP="00EA215B"/>
    <w:p w:rsidR="00EA215B" w:rsidRPr="00EA215B" w:rsidRDefault="00C32CDF" w:rsidP="00C32CDF">
      <w:pPr>
        <w:ind w:firstLine="720"/>
      </w:pPr>
      <w:r>
        <w:t>b)</w:t>
      </w:r>
      <w:r>
        <w:tab/>
      </w:r>
      <w:r w:rsidR="00EA215B" w:rsidRPr="006B6E6B">
        <w:rPr>
          <w:i/>
        </w:rPr>
        <w:t>training teachers;</w:t>
      </w:r>
    </w:p>
    <w:p w:rsidR="00EA215B" w:rsidRPr="00EA215B" w:rsidRDefault="00EA215B" w:rsidP="00EA215B"/>
    <w:p w:rsidR="00EA215B" w:rsidRPr="00EA215B" w:rsidRDefault="00C32CDF" w:rsidP="00C32CDF">
      <w:pPr>
        <w:ind w:firstLine="720"/>
      </w:pPr>
      <w:r>
        <w:t>c)</w:t>
      </w:r>
      <w:r>
        <w:tab/>
      </w:r>
      <w:r w:rsidR="00EA215B" w:rsidRPr="006B6E6B">
        <w:rPr>
          <w:i/>
        </w:rPr>
        <w:t>training work site supervisors and mentors;</w:t>
      </w:r>
    </w:p>
    <w:p w:rsidR="00EA215B" w:rsidRPr="00EA215B" w:rsidRDefault="00EA215B" w:rsidP="00EA215B"/>
    <w:p w:rsidR="00EA215B" w:rsidRPr="00EA215B" w:rsidRDefault="00C32CDF" w:rsidP="00C32CDF">
      <w:pPr>
        <w:ind w:firstLine="720"/>
      </w:pPr>
      <w:r>
        <w:t>d)</w:t>
      </w:r>
      <w:r>
        <w:tab/>
      </w:r>
      <w:r w:rsidR="00EA215B" w:rsidRPr="006B6E6B">
        <w:rPr>
          <w:i/>
        </w:rPr>
        <w:t>developing instructional materials;</w:t>
      </w:r>
    </w:p>
    <w:p w:rsidR="00EA215B" w:rsidRPr="00EA215B" w:rsidRDefault="00EA215B" w:rsidP="00EA215B"/>
    <w:p w:rsidR="00EA215B" w:rsidRPr="00EA215B" w:rsidRDefault="00C32CDF" w:rsidP="00C32CDF">
      <w:pPr>
        <w:ind w:firstLine="720"/>
      </w:pPr>
      <w:r>
        <w:t>e)</w:t>
      </w:r>
      <w:r>
        <w:tab/>
      </w:r>
      <w:r w:rsidR="00EA215B" w:rsidRPr="006B6E6B">
        <w:rPr>
          <w:i/>
        </w:rPr>
        <w:t>coordinating activities among the partners;</w:t>
      </w:r>
    </w:p>
    <w:p w:rsidR="00EA215B" w:rsidRPr="00EA215B" w:rsidRDefault="00EA215B" w:rsidP="00EA215B"/>
    <w:p w:rsidR="00EA215B" w:rsidRPr="00EA215B" w:rsidRDefault="00C32CDF" w:rsidP="00C32CDF">
      <w:pPr>
        <w:ind w:firstLine="720"/>
      </w:pPr>
      <w:r>
        <w:t>f)</w:t>
      </w:r>
      <w:r>
        <w:tab/>
      </w:r>
      <w:r w:rsidR="00EA215B" w:rsidRPr="006B6E6B">
        <w:rPr>
          <w:i/>
        </w:rPr>
        <w:t>outreach and recruitment of students;</w:t>
      </w:r>
    </w:p>
    <w:p w:rsidR="00EA215B" w:rsidRPr="00EA215B" w:rsidRDefault="00EA215B" w:rsidP="00EA215B"/>
    <w:p w:rsidR="00EA215B" w:rsidRPr="00EA215B" w:rsidRDefault="00C32CDF" w:rsidP="00C32CDF">
      <w:pPr>
        <w:ind w:firstLine="720"/>
      </w:pPr>
      <w:r>
        <w:t>g)</w:t>
      </w:r>
      <w:r>
        <w:tab/>
      </w:r>
      <w:r w:rsidR="00EA215B" w:rsidRPr="006B6E6B">
        <w:rPr>
          <w:i/>
        </w:rPr>
        <w:t>developing assessment tools;</w:t>
      </w:r>
    </w:p>
    <w:p w:rsidR="00EA215B" w:rsidRPr="00EA215B" w:rsidRDefault="00EA215B" w:rsidP="00EA215B"/>
    <w:p w:rsidR="00EA215B" w:rsidRPr="00EA215B" w:rsidRDefault="00C32CDF" w:rsidP="00C32CDF">
      <w:pPr>
        <w:ind w:firstLine="720"/>
      </w:pPr>
      <w:r>
        <w:t>h)</w:t>
      </w:r>
      <w:r>
        <w:tab/>
      </w:r>
      <w:r w:rsidR="00EA215B" w:rsidRPr="006B6E6B">
        <w:rPr>
          <w:i/>
        </w:rPr>
        <w:t>providing vocational counseling to student participants;</w:t>
      </w:r>
    </w:p>
    <w:p w:rsidR="00EA215B" w:rsidRPr="00EA215B" w:rsidRDefault="00EA215B" w:rsidP="00EA215B"/>
    <w:p w:rsidR="00EA215B" w:rsidRPr="00EA215B" w:rsidRDefault="00C32CDF" w:rsidP="00C32CDF">
      <w:pPr>
        <w:ind w:firstLine="720"/>
      </w:pPr>
      <w:r>
        <w:t>i)</w:t>
      </w:r>
      <w:r>
        <w:tab/>
      </w:r>
      <w:r w:rsidR="00EA215B" w:rsidRPr="006B6E6B">
        <w:rPr>
          <w:i/>
        </w:rPr>
        <w:t>completing project related administrative activities; and</w:t>
      </w:r>
    </w:p>
    <w:p w:rsidR="00EA215B" w:rsidRPr="00EA215B" w:rsidRDefault="00EA215B" w:rsidP="00EA215B"/>
    <w:p w:rsidR="00EA215B" w:rsidRPr="00EA215B" w:rsidRDefault="00C32CDF" w:rsidP="00C32CDF">
      <w:pPr>
        <w:ind w:firstLine="720"/>
        <w:rPr>
          <w:szCs w:val="20"/>
        </w:rPr>
      </w:pPr>
      <w:r>
        <w:t>j)</w:t>
      </w:r>
      <w:r>
        <w:tab/>
      </w:r>
      <w:r w:rsidR="00EA215B" w:rsidRPr="006B6E6B">
        <w:rPr>
          <w:i/>
        </w:rPr>
        <w:t>evaluating the project.</w:t>
      </w:r>
      <w:r w:rsidR="00EA215B" w:rsidRPr="00EA215B">
        <w:t xml:space="preserve"> </w:t>
      </w:r>
      <w:r w:rsidR="006B6E6B">
        <w:t xml:space="preserve"> (Section 25 of the Act)</w:t>
      </w:r>
    </w:p>
    <w:sectPr w:rsidR="00EA215B" w:rsidRPr="00EA215B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65331">
      <w:r>
        <w:separator/>
      </w:r>
    </w:p>
  </w:endnote>
  <w:endnote w:type="continuationSeparator" w:id="0">
    <w:p w:rsidR="00000000" w:rsidRDefault="00F65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65331">
      <w:r>
        <w:separator/>
      </w:r>
    </w:p>
  </w:footnote>
  <w:footnote w:type="continuationSeparator" w:id="0">
    <w:p w:rsidR="00000000" w:rsidRDefault="00F65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6471F"/>
    <w:multiLevelType w:val="hybridMultilevel"/>
    <w:tmpl w:val="7AE88B54"/>
    <w:lvl w:ilvl="0" w:tplc="0C2EB8C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4640C"/>
    <w:rsid w:val="00150267"/>
    <w:rsid w:val="001C7D95"/>
    <w:rsid w:val="001E3074"/>
    <w:rsid w:val="00225354"/>
    <w:rsid w:val="002524EC"/>
    <w:rsid w:val="002A643F"/>
    <w:rsid w:val="00337CEB"/>
    <w:rsid w:val="00367A2E"/>
    <w:rsid w:val="003951B7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B6E6B"/>
    <w:rsid w:val="006D5961"/>
    <w:rsid w:val="006F78C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375CB"/>
    <w:rsid w:val="0098276C"/>
    <w:rsid w:val="009C4011"/>
    <w:rsid w:val="009C4FD4"/>
    <w:rsid w:val="009D3BC0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32CDF"/>
    <w:rsid w:val="00C4537A"/>
    <w:rsid w:val="00C94794"/>
    <w:rsid w:val="00CC13F9"/>
    <w:rsid w:val="00CD3723"/>
    <w:rsid w:val="00D2075D"/>
    <w:rsid w:val="00D24ED9"/>
    <w:rsid w:val="00D55B37"/>
    <w:rsid w:val="00D62188"/>
    <w:rsid w:val="00D718C3"/>
    <w:rsid w:val="00D735B8"/>
    <w:rsid w:val="00D93C67"/>
    <w:rsid w:val="00E7288E"/>
    <w:rsid w:val="00E87888"/>
    <w:rsid w:val="00EA215B"/>
    <w:rsid w:val="00EB424E"/>
    <w:rsid w:val="00F43DEE"/>
    <w:rsid w:val="00F65331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Preformatted">
    <w:name w:val="Preformatted"/>
    <w:basedOn w:val="Normal"/>
    <w:rsid w:val="00EA215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Strong">
    <w:name w:val="Strong"/>
    <w:basedOn w:val="DefaultParagraphFont"/>
    <w:qFormat/>
    <w:rsid w:val="00EA215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Preformatted">
    <w:name w:val="Preformatted"/>
    <w:basedOn w:val="Normal"/>
    <w:rsid w:val="00EA215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Strong">
    <w:name w:val="Strong"/>
    <w:basedOn w:val="DefaultParagraphFont"/>
    <w:qFormat/>
    <w:rsid w:val="00EA21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3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2012-06-21T21:49:00Z</dcterms:created>
  <dcterms:modified xsi:type="dcterms:W3CDTF">2012-06-21T21:49:00Z</dcterms:modified>
</cp:coreProperties>
</file>