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A3" w:rsidRDefault="005D44A3" w:rsidP="005D44A3">
      <w:pPr>
        <w:rPr>
          <w:b/>
          <w:bCs/>
        </w:rPr>
      </w:pPr>
      <w:bookmarkStart w:id="0" w:name="_GoBack"/>
      <w:bookmarkEnd w:id="0"/>
    </w:p>
    <w:p w:rsidR="005D44A3" w:rsidRPr="002166E7" w:rsidRDefault="005D44A3" w:rsidP="005D44A3">
      <w:r w:rsidRPr="002166E7">
        <w:rPr>
          <w:b/>
          <w:bCs/>
        </w:rPr>
        <w:t>Section 105.</w:t>
      </w:r>
      <w:r>
        <w:rPr>
          <w:b/>
          <w:bCs/>
        </w:rPr>
        <w:t>210</w:t>
      </w:r>
      <w:r w:rsidRPr="002166E7">
        <w:rPr>
          <w:b/>
          <w:bCs/>
        </w:rPr>
        <w:t xml:space="preserve">  </w:t>
      </w:r>
      <w:r>
        <w:rPr>
          <w:b/>
          <w:bCs/>
        </w:rPr>
        <w:t>Qualified  Security Procedures</w:t>
      </w:r>
    </w:p>
    <w:p w:rsidR="005D44A3" w:rsidRPr="002166E7" w:rsidRDefault="005D44A3" w:rsidP="005D44A3"/>
    <w:p w:rsidR="005D44A3" w:rsidRPr="002166E7" w:rsidRDefault="005D44A3" w:rsidP="005D44A3">
      <w:pPr>
        <w:ind w:left="1425" w:hanging="705"/>
      </w:pPr>
      <w:r>
        <w:t>a)</w:t>
      </w:r>
      <w:r>
        <w:tab/>
      </w:r>
      <w:r w:rsidRPr="002166E7">
        <w:t xml:space="preserve">A qualified </w:t>
      </w:r>
      <w:r>
        <w:t>s</w:t>
      </w:r>
      <w:r w:rsidRPr="002166E7">
        <w:t xml:space="preserve">ecurity </w:t>
      </w:r>
      <w:r>
        <w:t>p</w:t>
      </w:r>
      <w:r w:rsidRPr="002166E7">
        <w:t xml:space="preserve">rocedure is a </w:t>
      </w:r>
      <w:r>
        <w:t>s</w:t>
      </w:r>
      <w:r w:rsidRPr="002166E7">
        <w:t xml:space="preserve">ecurity </w:t>
      </w:r>
      <w:r>
        <w:t>p</w:t>
      </w:r>
      <w:r w:rsidRPr="002166E7">
        <w:t xml:space="preserve">rocedure for identifying a </w:t>
      </w:r>
      <w:r>
        <w:t>p</w:t>
      </w:r>
      <w:r w:rsidRPr="002166E7">
        <w:t xml:space="preserve">erson that is capable of creating, in a </w:t>
      </w:r>
      <w:r>
        <w:t>t</w:t>
      </w:r>
      <w:r w:rsidRPr="002166E7">
        <w:t xml:space="preserve">rustworthy </w:t>
      </w:r>
      <w:r>
        <w:t>m</w:t>
      </w:r>
      <w:r w:rsidRPr="002166E7">
        <w:t xml:space="preserve">anner, an </w:t>
      </w:r>
      <w:r>
        <w:t>e</w:t>
      </w:r>
      <w:r w:rsidRPr="002166E7">
        <w:t xml:space="preserve">lectronic </w:t>
      </w:r>
      <w:r>
        <w:t>s</w:t>
      </w:r>
      <w:r w:rsidRPr="002166E7">
        <w:t xml:space="preserve">ignature that: </w:t>
      </w:r>
    </w:p>
    <w:p w:rsidR="005D44A3" w:rsidRPr="002166E7" w:rsidRDefault="005D44A3" w:rsidP="005D44A3"/>
    <w:p w:rsidR="005D44A3" w:rsidRPr="002166E7" w:rsidRDefault="005D44A3" w:rsidP="005D44A3">
      <w:pPr>
        <w:tabs>
          <w:tab w:val="left" w:pos="-1653"/>
        </w:tabs>
        <w:ind w:left="2166" w:hanging="720"/>
      </w:pPr>
      <w:r>
        <w:t>1</w:t>
      </w:r>
      <w:r w:rsidRPr="002166E7">
        <w:t>)</w:t>
      </w:r>
      <w:r w:rsidRPr="002166E7">
        <w:tab/>
        <w:t xml:space="preserve">is unique to the signer within the context in which it is used; </w:t>
      </w:r>
    </w:p>
    <w:p w:rsidR="005D44A3" w:rsidRPr="002166E7" w:rsidRDefault="005D44A3" w:rsidP="005D44A3">
      <w:pPr>
        <w:tabs>
          <w:tab w:val="left" w:pos="-1653"/>
        </w:tabs>
        <w:ind w:left="2166" w:hanging="720"/>
      </w:pPr>
    </w:p>
    <w:p w:rsidR="005D44A3" w:rsidRPr="002166E7" w:rsidRDefault="005D44A3" w:rsidP="005D44A3">
      <w:pPr>
        <w:tabs>
          <w:tab w:val="left" w:pos="-1653"/>
        </w:tabs>
        <w:ind w:left="2166" w:hanging="720"/>
      </w:pPr>
      <w:r>
        <w:t>2</w:t>
      </w:r>
      <w:r w:rsidRPr="002166E7">
        <w:t>)</w:t>
      </w:r>
      <w:r w:rsidRPr="002166E7">
        <w:tab/>
        <w:t xml:space="preserve">can be used to objectively identify the </w:t>
      </w:r>
      <w:r>
        <w:t>p</w:t>
      </w:r>
      <w:r w:rsidRPr="002166E7">
        <w:t xml:space="preserve">erson signing the </w:t>
      </w:r>
      <w:r>
        <w:t>e</w:t>
      </w:r>
      <w:r w:rsidRPr="002166E7">
        <w:t xml:space="preserve">lectronic </w:t>
      </w:r>
      <w:r>
        <w:t>r</w:t>
      </w:r>
      <w:r w:rsidRPr="002166E7">
        <w:t xml:space="preserve">ecord; </w:t>
      </w:r>
    </w:p>
    <w:p w:rsidR="005D44A3" w:rsidRPr="002166E7" w:rsidRDefault="005D44A3" w:rsidP="005D44A3">
      <w:pPr>
        <w:tabs>
          <w:tab w:val="left" w:pos="-1653"/>
        </w:tabs>
        <w:ind w:left="2166" w:hanging="720"/>
      </w:pPr>
    </w:p>
    <w:p w:rsidR="005D44A3" w:rsidRPr="002166E7" w:rsidRDefault="005D44A3" w:rsidP="005D44A3">
      <w:pPr>
        <w:tabs>
          <w:tab w:val="left" w:pos="-1653"/>
        </w:tabs>
        <w:ind w:left="2166" w:hanging="720"/>
      </w:pPr>
      <w:r>
        <w:t>3</w:t>
      </w:r>
      <w:r w:rsidRPr="002166E7">
        <w:t>)</w:t>
      </w:r>
      <w:r w:rsidRPr="002166E7">
        <w:tab/>
        <w:t xml:space="preserve">was reliably created by the identified </w:t>
      </w:r>
      <w:r>
        <w:t>p</w:t>
      </w:r>
      <w:r w:rsidRPr="002166E7">
        <w:t xml:space="preserve">erson and that cannot be readily duplicated or compromised; </w:t>
      </w:r>
    </w:p>
    <w:p w:rsidR="005D44A3" w:rsidRPr="002166E7" w:rsidRDefault="005D44A3" w:rsidP="005D44A3">
      <w:pPr>
        <w:tabs>
          <w:tab w:val="left" w:pos="-1653"/>
        </w:tabs>
        <w:ind w:left="2166" w:hanging="720"/>
      </w:pPr>
    </w:p>
    <w:p w:rsidR="005D44A3" w:rsidRPr="002166E7" w:rsidRDefault="005D44A3" w:rsidP="005D44A3">
      <w:pPr>
        <w:tabs>
          <w:tab w:val="left" w:pos="-1653"/>
        </w:tabs>
        <w:ind w:left="2166" w:hanging="720"/>
      </w:pPr>
      <w:r>
        <w:t>4</w:t>
      </w:r>
      <w:r w:rsidRPr="002166E7">
        <w:t>)</w:t>
      </w:r>
      <w:r w:rsidRPr="002166E7">
        <w:tab/>
        <w:t xml:space="preserve">is created and is linked to the </w:t>
      </w:r>
      <w:r>
        <w:t>e</w:t>
      </w:r>
      <w:r w:rsidRPr="002166E7">
        <w:t xml:space="preserve">lectronic </w:t>
      </w:r>
      <w:r>
        <w:t>r</w:t>
      </w:r>
      <w:r w:rsidRPr="002166E7">
        <w:t xml:space="preserve">ecord to which it relates in a manner that, if the </w:t>
      </w:r>
      <w:r>
        <w:t>r</w:t>
      </w:r>
      <w:r w:rsidRPr="002166E7">
        <w:t xml:space="preserve">ecord or the </w:t>
      </w:r>
      <w:r>
        <w:t>s</w:t>
      </w:r>
      <w:r w:rsidRPr="002166E7">
        <w:t xml:space="preserve">ignature is intentionally or unintentionally changed after being </w:t>
      </w:r>
      <w:r>
        <w:t>s</w:t>
      </w:r>
      <w:r w:rsidRPr="002166E7">
        <w:t xml:space="preserve">igned, the </w:t>
      </w:r>
      <w:r>
        <w:t>e</w:t>
      </w:r>
      <w:r w:rsidRPr="002166E7">
        <w:t xml:space="preserve">lectronic </w:t>
      </w:r>
      <w:r>
        <w:t>s</w:t>
      </w:r>
      <w:r w:rsidRPr="002166E7">
        <w:t xml:space="preserve">ignature is invalidated; and </w:t>
      </w:r>
    </w:p>
    <w:p w:rsidR="005D44A3" w:rsidRPr="002166E7" w:rsidRDefault="005D44A3" w:rsidP="005D44A3">
      <w:pPr>
        <w:tabs>
          <w:tab w:val="left" w:pos="-1653"/>
        </w:tabs>
        <w:ind w:left="2166" w:hanging="720"/>
      </w:pPr>
    </w:p>
    <w:p w:rsidR="005D44A3" w:rsidRDefault="005D44A3" w:rsidP="005D44A3">
      <w:pPr>
        <w:tabs>
          <w:tab w:val="left" w:pos="-1653"/>
        </w:tabs>
        <w:ind w:left="2166" w:hanging="720"/>
      </w:pPr>
      <w:r>
        <w:t>5</w:t>
      </w:r>
      <w:r w:rsidRPr="002166E7">
        <w:t>)</w:t>
      </w:r>
      <w:r w:rsidRPr="002166E7">
        <w:tab/>
        <w:t>complies with this Part.</w:t>
      </w:r>
    </w:p>
    <w:p w:rsidR="005D44A3" w:rsidRDefault="005D44A3" w:rsidP="005D44A3">
      <w:pPr>
        <w:tabs>
          <w:tab w:val="left" w:pos="-1653"/>
        </w:tabs>
        <w:ind w:left="2166" w:hanging="720"/>
      </w:pPr>
    </w:p>
    <w:p w:rsidR="005D44A3" w:rsidRDefault="005D44A3" w:rsidP="005D44A3">
      <w:pPr>
        <w:tabs>
          <w:tab w:val="left" w:pos="-1653"/>
        </w:tabs>
        <w:ind w:left="1458" w:hanging="717"/>
      </w:pPr>
      <w:r>
        <w:t>b)</w:t>
      </w:r>
      <w:r>
        <w:tab/>
        <w:t>The Department will accept as adequate a security procedure that meets the requirements of the Federal Information Processing Standards promulgated by NIST's Information Technology Laboratory, as incorporated by Section 105.20(a)(3).</w:t>
      </w:r>
    </w:p>
    <w:p w:rsidR="005D44A3" w:rsidRDefault="005D44A3" w:rsidP="005D44A3">
      <w:pPr>
        <w:tabs>
          <w:tab w:val="left" w:pos="-1653"/>
        </w:tabs>
        <w:ind w:left="1458" w:hanging="717"/>
      </w:pPr>
    </w:p>
    <w:p w:rsidR="005D44A3" w:rsidRDefault="005D44A3" w:rsidP="005D44A3">
      <w:pPr>
        <w:tabs>
          <w:tab w:val="left" w:pos="-1653"/>
        </w:tabs>
        <w:ind w:left="1458" w:hanging="717"/>
      </w:pPr>
      <w:r>
        <w:t>c)</w:t>
      </w:r>
      <w:r>
        <w:tab/>
        <w:t xml:space="preserve">Public Key Cryptography </w:t>
      </w:r>
    </w:p>
    <w:p w:rsidR="005D44A3" w:rsidRDefault="005D44A3" w:rsidP="005D44A3">
      <w:pPr>
        <w:tabs>
          <w:tab w:val="left" w:pos="-1653"/>
        </w:tabs>
        <w:ind w:left="1458" w:hanging="717"/>
      </w:pPr>
    </w:p>
    <w:p w:rsidR="005D44A3" w:rsidRPr="0058331B" w:rsidRDefault="005D44A3" w:rsidP="005D44A3">
      <w:pPr>
        <w:ind w:left="2166" w:hanging="720"/>
      </w:pPr>
      <w:r>
        <w:t>1</w:t>
      </w:r>
      <w:r w:rsidRPr="0058331B">
        <w:t>)</w:t>
      </w:r>
      <w:r>
        <w:tab/>
      </w:r>
      <w:r w:rsidRPr="0058331B">
        <w:t xml:space="preserve">The security structure known as public key cryptography is a qualified </w:t>
      </w:r>
      <w:r>
        <w:t>s</w:t>
      </w:r>
      <w:r w:rsidRPr="0058331B">
        <w:t xml:space="preserve">ecurity </w:t>
      </w:r>
      <w:r>
        <w:t>p</w:t>
      </w:r>
      <w:r w:rsidRPr="0058331B">
        <w:t xml:space="preserve">rocedure </w:t>
      </w:r>
      <w:r w:rsidRPr="0071339B">
        <w:t>for p</w:t>
      </w:r>
      <w:r w:rsidRPr="004050A3">
        <w:t xml:space="preserve">urposes of </w:t>
      </w:r>
      <w:r>
        <w:t xml:space="preserve">this </w:t>
      </w:r>
      <w:r w:rsidRPr="004050A3">
        <w:t xml:space="preserve">Section, </w:t>
      </w:r>
      <w:r w:rsidRPr="0058331B">
        <w:t xml:space="preserve">provided that the </w:t>
      </w:r>
      <w:r>
        <w:t>d</w:t>
      </w:r>
      <w:r w:rsidRPr="0058331B">
        <w:t xml:space="preserve">igital </w:t>
      </w:r>
      <w:r>
        <w:t>s</w:t>
      </w:r>
      <w:r w:rsidRPr="0058331B">
        <w:t>ignature is created consistent</w:t>
      </w:r>
      <w:r>
        <w:t xml:space="preserve">ly </w:t>
      </w:r>
      <w:r w:rsidRPr="0058331B">
        <w:t xml:space="preserve">with this </w:t>
      </w:r>
      <w:r w:rsidRPr="004050A3">
        <w:t>Part.</w:t>
      </w:r>
      <w:r>
        <w:t xml:space="preserve"> </w:t>
      </w:r>
      <w:r w:rsidRPr="0058331B">
        <w:t xml:space="preserve"> </w:t>
      </w:r>
      <w:r w:rsidRPr="004050A3">
        <w:t xml:space="preserve">Public key cryptography with a </w:t>
      </w:r>
      <w:r>
        <w:t>d</w:t>
      </w:r>
      <w:r w:rsidRPr="004050A3">
        <w:t xml:space="preserve">igital </w:t>
      </w:r>
      <w:r>
        <w:t>s</w:t>
      </w:r>
      <w:r w:rsidRPr="004050A3">
        <w:t>ignature created consistent with this Part is a commercially reasonable standard and procedure that has been generally accepted in the security and scientific communities.</w:t>
      </w:r>
      <w:r w:rsidRPr="0058331B">
        <w:t xml:space="preserve"> </w:t>
      </w:r>
    </w:p>
    <w:p w:rsidR="005D44A3" w:rsidRPr="0058331B" w:rsidRDefault="005D44A3" w:rsidP="005D44A3">
      <w:pPr>
        <w:ind w:left="2166" w:hanging="720"/>
      </w:pPr>
    </w:p>
    <w:p w:rsidR="005D44A3" w:rsidRPr="0058331B" w:rsidRDefault="005D44A3" w:rsidP="005D44A3">
      <w:pPr>
        <w:ind w:left="2166" w:hanging="720"/>
      </w:pPr>
      <w:r>
        <w:t>2</w:t>
      </w:r>
      <w:r w:rsidRPr="0058331B">
        <w:t>)</w:t>
      </w:r>
      <w:r>
        <w:tab/>
      </w:r>
      <w:r w:rsidRPr="0058331B">
        <w:t xml:space="preserve">The Act requires that a </w:t>
      </w:r>
      <w:r>
        <w:t>d</w:t>
      </w:r>
      <w:r w:rsidRPr="0058331B">
        <w:t xml:space="preserve">igital </w:t>
      </w:r>
      <w:r>
        <w:t>s</w:t>
      </w:r>
      <w:r w:rsidRPr="0058331B">
        <w:t xml:space="preserve">ignature be unique to the signer within the context in which it is used. A </w:t>
      </w:r>
      <w:r>
        <w:t>p</w:t>
      </w:r>
      <w:r w:rsidRPr="0058331B">
        <w:t xml:space="preserve">ublic </w:t>
      </w:r>
      <w:r>
        <w:t>k</w:t>
      </w:r>
      <w:r w:rsidRPr="0058331B">
        <w:t xml:space="preserve">ey-based </w:t>
      </w:r>
      <w:r>
        <w:t>d</w:t>
      </w:r>
      <w:r w:rsidRPr="0058331B">
        <w:t xml:space="preserve">igital </w:t>
      </w:r>
      <w:r>
        <w:t>s</w:t>
      </w:r>
      <w:r w:rsidRPr="0058331B">
        <w:t xml:space="preserve">ignature may be considered unique to the signer using it if: </w:t>
      </w:r>
    </w:p>
    <w:p w:rsidR="005D44A3" w:rsidRPr="0058331B" w:rsidRDefault="005D44A3" w:rsidP="005D44A3">
      <w:pPr>
        <w:ind w:left="2166" w:hanging="720"/>
      </w:pPr>
    </w:p>
    <w:p w:rsidR="005D44A3" w:rsidRPr="0058331B" w:rsidRDefault="005D44A3" w:rsidP="005D44A3">
      <w:pPr>
        <w:ind w:left="2880" w:hanging="720"/>
      </w:pPr>
      <w:r>
        <w:t>A</w:t>
      </w:r>
      <w:r w:rsidRPr="0058331B">
        <w:t>)</w:t>
      </w:r>
      <w:r>
        <w:tab/>
      </w:r>
      <w:r w:rsidRPr="0058331B">
        <w:t xml:space="preserve">the </w:t>
      </w:r>
      <w:r>
        <w:t>d</w:t>
      </w:r>
      <w:r w:rsidRPr="0058331B">
        <w:t xml:space="preserve">igital </w:t>
      </w:r>
      <w:r>
        <w:t>s</w:t>
      </w:r>
      <w:r w:rsidRPr="0058331B">
        <w:t xml:space="preserve">ignature is created using an asymmetric algorithm; </w:t>
      </w:r>
    </w:p>
    <w:p w:rsidR="005D44A3" w:rsidRPr="0058331B" w:rsidRDefault="005D44A3" w:rsidP="005D44A3">
      <w:pPr>
        <w:ind w:left="2880" w:hanging="720"/>
      </w:pPr>
    </w:p>
    <w:p w:rsidR="005D44A3" w:rsidRPr="0058331B" w:rsidRDefault="005D44A3" w:rsidP="005D44A3">
      <w:pPr>
        <w:ind w:left="2880" w:hanging="720"/>
      </w:pPr>
      <w:r>
        <w:t>B</w:t>
      </w:r>
      <w:r w:rsidRPr="0058331B">
        <w:t>)</w:t>
      </w:r>
      <w:r>
        <w:tab/>
      </w:r>
      <w:r w:rsidRPr="0058331B">
        <w:t xml:space="preserve">the </w:t>
      </w:r>
      <w:r>
        <w:t>p</w:t>
      </w:r>
      <w:r w:rsidRPr="0058331B">
        <w:t xml:space="preserve">rivate </w:t>
      </w:r>
      <w:r>
        <w:t>k</w:t>
      </w:r>
      <w:r w:rsidRPr="0058331B">
        <w:t xml:space="preserve">ey used to create the </w:t>
      </w:r>
      <w:r>
        <w:t>s</w:t>
      </w:r>
      <w:r w:rsidRPr="0058331B">
        <w:t xml:space="preserve">ignature on the document is known only to the signer; </w:t>
      </w:r>
    </w:p>
    <w:p w:rsidR="005D44A3" w:rsidRPr="0058331B" w:rsidRDefault="005D44A3" w:rsidP="005D44A3">
      <w:pPr>
        <w:ind w:left="2880" w:hanging="720"/>
      </w:pPr>
    </w:p>
    <w:p w:rsidR="005D44A3" w:rsidRPr="0058331B" w:rsidRDefault="005D44A3" w:rsidP="005D44A3">
      <w:pPr>
        <w:ind w:left="2880" w:hanging="720"/>
      </w:pPr>
      <w:r>
        <w:t>C</w:t>
      </w:r>
      <w:r w:rsidRPr="0058331B">
        <w:t>)</w:t>
      </w:r>
      <w:r>
        <w:tab/>
      </w:r>
      <w:r w:rsidRPr="0058331B">
        <w:t xml:space="preserve">the </w:t>
      </w:r>
      <w:r>
        <w:t>d</w:t>
      </w:r>
      <w:r w:rsidRPr="0058331B">
        <w:t xml:space="preserve">igital </w:t>
      </w:r>
      <w:r>
        <w:t>s</w:t>
      </w:r>
      <w:r w:rsidRPr="0058331B">
        <w:t xml:space="preserve">ignature can be verified by reference to the </w:t>
      </w:r>
      <w:r>
        <w:t>p</w:t>
      </w:r>
      <w:r w:rsidRPr="0058331B">
        <w:t xml:space="preserve">ublic </w:t>
      </w:r>
      <w:r>
        <w:t>k</w:t>
      </w:r>
      <w:r w:rsidRPr="0058331B">
        <w:t xml:space="preserve">ey listed in </w:t>
      </w:r>
      <w:r>
        <w:t>the</w:t>
      </w:r>
      <w:r w:rsidRPr="0058331B">
        <w:t xml:space="preserve"> </w:t>
      </w:r>
      <w:r>
        <w:t>c</w:t>
      </w:r>
      <w:r w:rsidRPr="0058331B">
        <w:t xml:space="preserve">ertificate; </w:t>
      </w:r>
    </w:p>
    <w:p w:rsidR="005D44A3" w:rsidRPr="0058331B" w:rsidRDefault="005D44A3" w:rsidP="005D44A3">
      <w:pPr>
        <w:ind w:left="2880" w:hanging="720"/>
      </w:pPr>
    </w:p>
    <w:p w:rsidR="005D44A3" w:rsidRPr="0058331B" w:rsidRDefault="005D44A3" w:rsidP="005D44A3">
      <w:pPr>
        <w:ind w:left="2880" w:hanging="720"/>
      </w:pPr>
      <w:r>
        <w:t>D</w:t>
      </w:r>
      <w:r w:rsidRPr="0058331B">
        <w:t>)</w:t>
      </w:r>
      <w:r>
        <w:tab/>
      </w:r>
      <w:r w:rsidRPr="0058331B">
        <w:t xml:space="preserve">the </w:t>
      </w:r>
      <w:r>
        <w:t>d</w:t>
      </w:r>
      <w:r w:rsidRPr="0058331B">
        <w:t xml:space="preserve">igital </w:t>
      </w:r>
      <w:r>
        <w:t>s</w:t>
      </w:r>
      <w:r w:rsidRPr="0058331B">
        <w:t xml:space="preserve">ignature is created during the </w:t>
      </w:r>
      <w:r>
        <w:t>o</w:t>
      </w:r>
      <w:r w:rsidRPr="0058331B">
        <w:t xml:space="preserve">perational </w:t>
      </w:r>
      <w:r>
        <w:t>p</w:t>
      </w:r>
      <w:r w:rsidRPr="0058331B">
        <w:t xml:space="preserve">eriod of a </w:t>
      </w:r>
      <w:r>
        <w:t>v</w:t>
      </w:r>
      <w:r w:rsidRPr="0058331B">
        <w:t xml:space="preserve">alid </w:t>
      </w:r>
      <w:r>
        <w:t xml:space="preserve"> c</w:t>
      </w:r>
      <w:r w:rsidRPr="0058331B">
        <w:t xml:space="preserve">ertificate; </w:t>
      </w:r>
    </w:p>
    <w:p w:rsidR="005D44A3" w:rsidRPr="0058331B" w:rsidRDefault="005D44A3" w:rsidP="005D44A3">
      <w:pPr>
        <w:ind w:left="2880" w:hanging="720"/>
      </w:pPr>
    </w:p>
    <w:p w:rsidR="005D44A3" w:rsidRPr="0058331B" w:rsidRDefault="005D44A3" w:rsidP="005D44A3">
      <w:pPr>
        <w:ind w:left="2880" w:hanging="720"/>
      </w:pPr>
      <w:r>
        <w:t>E</w:t>
      </w:r>
      <w:r w:rsidRPr="0058331B">
        <w:t>)</w:t>
      </w:r>
      <w:r>
        <w:tab/>
      </w:r>
      <w:r w:rsidRPr="0058331B">
        <w:t xml:space="preserve">it is computationally infeasible to derive the </w:t>
      </w:r>
      <w:r>
        <w:t>p</w:t>
      </w:r>
      <w:r w:rsidRPr="0058331B">
        <w:t xml:space="preserve">rivate </w:t>
      </w:r>
      <w:r>
        <w:t>k</w:t>
      </w:r>
      <w:r w:rsidRPr="0058331B">
        <w:t xml:space="preserve">ey from knowledge of the </w:t>
      </w:r>
      <w:r>
        <w:t>p</w:t>
      </w:r>
      <w:r w:rsidRPr="0058331B">
        <w:t>ublic</w:t>
      </w:r>
      <w:r>
        <w:t xml:space="preserve"> k</w:t>
      </w:r>
      <w:r w:rsidRPr="0058331B">
        <w:t xml:space="preserve">ey; and </w:t>
      </w:r>
    </w:p>
    <w:p w:rsidR="005D44A3" w:rsidRPr="0058331B" w:rsidRDefault="005D44A3" w:rsidP="005D44A3">
      <w:pPr>
        <w:ind w:left="2880" w:hanging="720"/>
      </w:pPr>
    </w:p>
    <w:p w:rsidR="005D44A3" w:rsidRPr="0058331B" w:rsidRDefault="005D44A3" w:rsidP="005D44A3">
      <w:pPr>
        <w:ind w:left="2880" w:hanging="720"/>
      </w:pPr>
      <w:r>
        <w:t>F</w:t>
      </w:r>
      <w:r w:rsidRPr="0058331B">
        <w:t>)</w:t>
      </w:r>
      <w:r>
        <w:tab/>
      </w:r>
      <w:r w:rsidRPr="0058331B">
        <w:t xml:space="preserve">the </w:t>
      </w:r>
      <w:r>
        <w:t>d</w:t>
      </w:r>
      <w:r w:rsidRPr="0058331B">
        <w:t xml:space="preserve">igital </w:t>
      </w:r>
      <w:r>
        <w:t>s</w:t>
      </w:r>
      <w:r w:rsidRPr="0058331B">
        <w:t xml:space="preserve">ignature is created within the scope of any other restrictions specified or incorporated by reference in the </w:t>
      </w:r>
      <w:r>
        <w:t>c</w:t>
      </w:r>
      <w:r w:rsidRPr="0058331B">
        <w:t xml:space="preserve">ertificate. </w:t>
      </w:r>
    </w:p>
    <w:p w:rsidR="005D44A3" w:rsidRPr="0058331B" w:rsidRDefault="005D44A3" w:rsidP="005D44A3">
      <w:pPr>
        <w:ind w:left="2166" w:hanging="720"/>
      </w:pPr>
    </w:p>
    <w:p w:rsidR="005D44A3" w:rsidRPr="0058331B" w:rsidRDefault="005D44A3" w:rsidP="005D44A3">
      <w:pPr>
        <w:ind w:left="2166" w:hanging="720"/>
      </w:pPr>
      <w:r>
        <w:t>3</w:t>
      </w:r>
      <w:r w:rsidRPr="0058331B">
        <w:t>)</w:t>
      </w:r>
      <w:r>
        <w:tab/>
      </w:r>
      <w:r w:rsidRPr="0058331B">
        <w:t xml:space="preserve">The Act requires that a </w:t>
      </w:r>
      <w:r>
        <w:t>d</w:t>
      </w:r>
      <w:r w:rsidRPr="0058331B">
        <w:t xml:space="preserve">igital </w:t>
      </w:r>
      <w:r>
        <w:t>s</w:t>
      </w:r>
      <w:r w:rsidRPr="0058331B">
        <w:t xml:space="preserve">ignature can be used to objectively identify the </w:t>
      </w:r>
      <w:r>
        <w:t>p</w:t>
      </w:r>
      <w:r w:rsidRPr="0058331B">
        <w:t xml:space="preserve">erson signing the </w:t>
      </w:r>
      <w:r>
        <w:t>e</w:t>
      </w:r>
      <w:r w:rsidRPr="0058331B">
        <w:t xml:space="preserve">lectronic </w:t>
      </w:r>
      <w:r>
        <w:t>r</w:t>
      </w:r>
      <w:r w:rsidRPr="0058331B">
        <w:t>ecord.</w:t>
      </w:r>
      <w:r>
        <w:t xml:space="preserve"> </w:t>
      </w:r>
      <w:r w:rsidRPr="0058331B">
        <w:t xml:space="preserve"> A </w:t>
      </w:r>
      <w:r>
        <w:t>p</w:t>
      </w:r>
      <w:r w:rsidRPr="0058331B">
        <w:t>ublic-</w:t>
      </w:r>
      <w:r>
        <w:t>k</w:t>
      </w:r>
      <w:r w:rsidRPr="0058331B">
        <w:t xml:space="preserve">ey based </w:t>
      </w:r>
      <w:r>
        <w:t>d</w:t>
      </w:r>
      <w:r w:rsidRPr="0058331B">
        <w:t xml:space="preserve">igital </w:t>
      </w:r>
      <w:r>
        <w:t>s</w:t>
      </w:r>
      <w:r w:rsidRPr="0058331B">
        <w:t xml:space="preserve">ignature is capable of objectively identifying the </w:t>
      </w:r>
      <w:r>
        <w:t>p</w:t>
      </w:r>
      <w:r w:rsidRPr="0058331B">
        <w:t xml:space="preserve">erson signing the </w:t>
      </w:r>
      <w:r>
        <w:t>e</w:t>
      </w:r>
      <w:r w:rsidRPr="0058331B">
        <w:t xml:space="preserve">lectronic </w:t>
      </w:r>
      <w:r>
        <w:t>r</w:t>
      </w:r>
      <w:r w:rsidRPr="0058331B">
        <w:t xml:space="preserve">ecord if: </w:t>
      </w:r>
    </w:p>
    <w:p w:rsidR="005D44A3" w:rsidRPr="0058331B" w:rsidRDefault="005D44A3" w:rsidP="005D44A3">
      <w:pPr>
        <w:ind w:left="2166" w:hanging="720"/>
      </w:pPr>
    </w:p>
    <w:p w:rsidR="005D44A3" w:rsidRPr="0058331B" w:rsidRDefault="005D44A3" w:rsidP="005D44A3">
      <w:pPr>
        <w:ind w:left="2907" w:hanging="741"/>
      </w:pPr>
      <w:r>
        <w:t>A</w:t>
      </w:r>
      <w:r w:rsidRPr="0058331B">
        <w:t>)</w:t>
      </w:r>
      <w:r>
        <w:tab/>
      </w:r>
      <w:r w:rsidRPr="0058331B">
        <w:t xml:space="preserve">the acceptor of the </w:t>
      </w:r>
      <w:r>
        <w:t>d</w:t>
      </w:r>
      <w:r w:rsidRPr="0058331B">
        <w:t xml:space="preserve">igitally </w:t>
      </w:r>
      <w:r>
        <w:t>s</w:t>
      </w:r>
      <w:r w:rsidRPr="0058331B">
        <w:t xml:space="preserve">igned document can verify the document was </w:t>
      </w:r>
      <w:r>
        <w:t>d</w:t>
      </w:r>
      <w:r w:rsidRPr="0058331B">
        <w:t xml:space="preserve">igitally </w:t>
      </w:r>
      <w:r>
        <w:t>s</w:t>
      </w:r>
      <w:r w:rsidRPr="0058331B">
        <w:t xml:space="preserve">igned by using the signer's </w:t>
      </w:r>
      <w:r>
        <w:t>p</w:t>
      </w:r>
      <w:r w:rsidRPr="0058331B">
        <w:t xml:space="preserve">ublic </w:t>
      </w:r>
      <w:r>
        <w:t>k</w:t>
      </w:r>
      <w:r w:rsidRPr="0058331B">
        <w:t xml:space="preserve">ey and </w:t>
      </w:r>
      <w:r>
        <w:t>m</w:t>
      </w:r>
      <w:r w:rsidRPr="0058331B">
        <w:t xml:space="preserve">essage </w:t>
      </w:r>
      <w:r>
        <w:t>d</w:t>
      </w:r>
      <w:r w:rsidRPr="0058331B">
        <w:t xml:space="preserve">igest </w:t>
      </w:r>
      <w:r>
        <w:t>f</w:t>
      </w:r>
      <w:r w:rsidRPr="0058331B">
        <w:t xml:space="preserve">unction to decrypt the message; and </w:t>
      </w:r>
    </w:p>
    <w:p w:rsidR="005D44A3" w:rsidRPr="0058331B" w:rsidRDefault="005D44A3" w:rsidP="005D44A3">
      <w:pPr>
        <w:ind w:left="2907" w:hanging="741"/>
      </w:pPr>
    </w:p>
    <w:p w:rsidR="005D44A3" w:rsidRPr="0058331B" w:rsidRDefault="005D44A3" w:rsidP="005D44A3">
      <w:pPr>
        <w:ind w:left="2907" w:hanging="741"/>
      </w:pPr>
      <w:r>
        <w:t>B</w:t>
      </w:r>
      <w:r w:rsidRPr="0058331B">
        <w:t>)</w:t>
      </w:r>
      <w:r>
        <w:tab/>
      </w:r>
      <w:smartTag w:uri="urn:schemas-microsoft-com:office:smarttags" w:element="stockticker">
        <w:r>
          <w:t>CMS</w:t>
        </w:r>
      </w:smartTag>
      <w:r>
        <w:t>, or a designated RA</w:t>
      </w:r>
      <w:r w:rsidRPr="0058331B">
        <w:t xml:space="preserve">, through a process defined in the CP or </w:t>
      </w:r>
      <w:smartTag w:uri="urn:schemas-microsoft-com:office:smarttags" w:element="stockticker">
        <w:r w:rsidRPr="0058331B">
          <w:t>CPS</w:t>
        </w:r>
      </w:smartTag>
      <w:r w:rsidRPr="0058331B">
        <w:t xml:space="preserve">, authenticates the </w:t>
      </w:r>
      <w:r>
        <w:t>s</w:t>
      </w:r>
      <w:r w:rsidRPr="0058331B">
        <w:t xml:space="preserve">ubscriber and the </w:t>
      </w:r>
      <w:r>
        <w:t>s</w:t>
      </w:r>
      <w:r w:rsidRPr="0058331B">
        <w:t xml:space="preserve">ubscriber's </w:t>
      </w:r>
      <w:r>
        <w:t>p</w:t>
      </w:r>
      <w:r w:rsidRPr="0058331B">
        <w:t xml:space="preserve">ublic </w:t>
      </w:r>
      <w:r>
        <w:t>k</w:t>
      </w:r>
      <w:r w:rsidRPr="0058331B">
        <w:t xml:space="preserve">ey and identifies the forms of identification required of the signer prior to issuing the </w:t>
      </w:r>
      <w:r>
        <w:t>c</w:t>
      </w:r>
      <w:r w:rsidRPr="0058331B">
        <w:t xml:space="preserve">ertificate. </w:t>
      </w:r>
    </w:p>
    <w:p w:rsidR="005D44A3" w:rsidRPr="0058331B" w:rsidRDefault="005D44A3" w:rsidP="005D44A3">
      <w:pPr>
        <w:ind w:left="2166" w:hanging="720"/>
      </w:pPr>
    </w:p>
    <w:p w:rsidR="005D44A3" w:rsidRPr="0058331B" w:rsidRDefault="005D44A3" w:rsidP="005D44A3">
      <w:pPr>
        <w:ind w:left="2166" w:hanging="720"/>
      </w:pPr>
      <w:r>
        <w:t>4</w:t>
      </w:r>
      <w:r w:rsidRPr="0058331B">
        <w:t>)</w:t>
      </w:r>
      <w:r>
        <w:tab/>
      </w:r>
      <w:r w:rsidRPr="0058331B">
        <w:t xml:space="preserve">The Act requires that the </w:t>
      </w:r>
      <w:r>
        <w:t>d</w:t>
      </w:r>
      <w:r w:rsidRPr="0058331B">
        <w:t xml:space="preserve">igital </w:t>
      </w:r>
      <w:r>
        <w:t>s</w:t>
      </w:r>
      <w:r w:rsidRPr="0058331B">
        <w:t xml:space="preserve">ignature be reliably created by an identified </w:t>
      </w:r>
      <w:r>
        <w:t>p</w:t>
      </w:r>
      <w:r w:rsidRPr="0058331B">
        <w:t>erson and cannot be readily duplicated or compromised.</w:t>
      </w:r>
      <w:r>
        <w:t xml:space="preserve"> </w:t>
      </w:r>
      <w:r w:rsidRPr="0058331B">
        <w:t xml:space="preserve"> The signer and all other </w:t>
      </w:r>
      <w:r>
        <w:t>p</w:t>
      </w:r>
      <w:r w:rsidRPr="0058331B">
        <w:t xml:space="preserve">ersons that rightfully have access to </w:t>
      </w:r>
      <w:r>
        <w:t>s</w:t>
      </w:r>
      <w:r w:rsidRPr="0058331B">
        <w:t xml:space="preserve">ignature </w:t>
      </w:r>
      <w:r>
        <w:t>d</w:t>
      </w:r>
      <w:r w:rsidRPr="0058331B">
        <w:t xml:space="preserve">evices assume a duty to exercise reasonable care to retain control and maintain secrecy of the </w:t>
      </w:r>
      <w:r>
        <w:t>s</w:t>
      </w:r>
      <w:r w:rsidRPr="0058331B">
        <w:t xml:space="preserve">ignature </w:t>
      </w:r>
      <w:r>
        <w:t>d</w:t>
      </w:r>
      <w:r w:rsidRPr="0058331B">
        <w:t xml:space="preserve">evice and to protect it from any unauthorized access, disclosure, or use during the period when reliance on a </w:t>
      </w:r>
      <w:r>
        <w:t>s</w:t>
      </w:r>
      <w:r w:rsidRPr="0058331B">
        <w:t xml:space="preserve">ignature created by the </w:t>
      </w:r>
      <w:r>
        <w:t>s</w:t>
      </w:r>
      <w:r w:rsidRPr="0058331B">
        <w:t xml:space="preserve">ignature </w:t>
      </w:r>
      <w:r>
        <w:t>d</w:t>
      </w:r>
      <w:r w:rsidRPr="0058331B">
        <w:t xml:space="preserve">evice is reasonable. </w:t>
      </w:r>
    </w:p>
    <w:p w:rsidR="005D44A3" w:rsidRPr="0058331B" w:rsidRDefault="005D44A3" w:rsidP="005D44A3">
      <w:pPr>
        <w:ind w:left="2166" w:hanging="720"/>
      </w:pPr>
    </w:p>
    <w:p w:rsidR="005D44A3" w:rsidRDefault="005D44A3" w:rsidP="005D44A3">
      <w:pPr>
        <w:tabs>
          <w:tab w:val="left" w:pos="-1653"/>
        </w:tabs>
        <w:ind w:left="2166" w:hanging="717"/>
      </w:pPr>
      <w:r>
        <w:t>5</w:t>
      </w:r>
      <w:r w:rsidRPr="0058331B">
        <w:t>)</w:t>
      </w:r>
      <w:r>
        <w:tab/>
      </w:r>
      <w:r w:rsidRPr="0058331B">
        <w:t xml:space="preserve">The Act requires that the </w:t>
      </w:r>
      <w:r>
        <w:t>d</w:t>
      </w:r>
      <w:r w:rsidRPr="0058331B">
        <w:t>igital</w:t>
      </w:r>
      <w:r>
        <w:t xml:space="preserve"> s</w:t>
      </w:r>
      <w:r w:rsidRPr="0058331B">
        <w:t xml:space="preserve">ignature be created, and be linked to the </w:t>
      </w:r>
      <w:r>
        <w:t>e</w:t>
      </w:r>
      <w:r w:rsidRPr="0058331B">
        <w:t xml:space="preserve">lectronic </w:t>
      </w:r>
      <w:r>
        <w:t>r</w:t>
      </w:r>
      <w:r w:rsidRPr="0058331B">
        <w:t xml:space="preserve">ecord to which it relates, in a manner that, if the </w:t>
      </w:r>
      <w:r>
        <w:t>r</w:t>
      </w:r>
      <w:r w:rsidRPr="0058331B">
        <w:t xml:space="preserve">ecord or the </w:t>
      </w:r>
      <w:r>
        <w:t>s</w:t>
      </w:r>
      <w:r w:rsidRPr="0058331B">
        <w:t xml:space="preserve">ignature is intentionally or unintentionally changed after being </w:t>
      </w:r>
      <w:r>
        <w:t>s</w:t>
      </w:r>
      <w:r w:rsidRPr="0058331B">
        <w:t xml:space="preserve">igned, the </w:t>
      </w:r>
      <w:r>
        <w:t>e</w:t>
      </w:r>
      <w:r w:rsidRPr="0058331B">
        <w:t xml:space="preserve">lectronic </w:t>
      </w:r>
      <w:r>
        <w:t>s</w:t>
      </w:r>
      <w:r w:rsidRPr="0058331B">
        <w:t>ignature is invalidated.</w:t>
      </w:r>
    </w:p>
    <w:sectPr w:rsidR="005D44A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9E" w:rsidRDefault="0067739E">
      <w:r>
        <w:separator/>
      </w:r>
    </w:p>
  </w:endnote>
  <w:endnote w:type="continuationSeparator" w:id="0">
    <w:p w:rsidR="0067739E" w:rsidRDefault="0067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9E" w:rsidRDefault="0067739E">
      <w:r>
        <w:separator/>
      </w:r>
    </w:p>
  </w:footnote>
  <w:footnote w:type="continuationSeparator" w:id="0">
    <w:p w:rsidR="0067739E" w:rsidRDefault="0067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A4CC8"/>
    <w:rsid w:val="001B2A9A"/>
    <w:rsid w:val="001C12D2"/>
    <w:rsid w:val="001C34EA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166E7"/>
    <w:rsid w:val="002173D0"/>
    <w:rsid w:val="00225354"/>
    <w:rsid w:val="00237A12"/>
    <w:rsid w:val="00246E0A"/>
    <w:rsid w:val="002524EC"/>
    <w:rsid w:val="00260DAD"/>
    <w:rsid w:val="00271D6C"/>
    <w:rsid w:val="00292C0A"/>
    <w:rsid w:val="002A643F"/>
    <w:rsid w:val="002B69F0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070F1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A634D"/>
    <w:rsid w:val="004B758B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6683F"/>
    <w:rsid w:val="00573FC4"/>
    <w:rsid w:val="005A0800"/>
    <w:rsid w:val="005B007F"/>
    <w:rsid w:val="005B6356"/>
    <w:rsid w:val="005C6AB3"/>
    <w:rsid w:val="005C7FE9"/>
    <w:rsid w:val="005D44A3"/>
    <w:rsid w:val="005E327C"/>
    <w:rsid w:val="005E3DC1"/>
    <w:rsid w:val="005F30AE"/>
    <w:rsid w:val="00614D43"/>
    <w:rsid w:val="0061526A"/>
    <w:rsid w:val="00617885"/>
    <w:rsid w:val="006205BF"/>
    <w:rsid w:val="0063190A"/>
    <w:rsid w:val="00635584"/>
    <w:rsid w:val="00636703"/>
    <w:rsid w:val="006541CA"/>
    <w:rsid w:val="00654281"/>
    <w:rsid w:val="00667DED"/>
    <w:rsid w:val="0067739E"/>
    <w:rsid w:val="006812BC"/>
    <w:rsid w:val="00682F67"/>
    <w:rsid w:val="0069410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75943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04C4C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38A"/>
    <w:rsid w:val="00C137BD"/>
    <w:rsid w:val="00C14CFF"/>
    <w:rsid w:val="00C317EA"/>
    <w:rsid w:val="00C4088C"/>
    <w:rsid w:val="00C4537A"/>
    <w:rsid w:val="00C50986"/>
    <w:rsid w:val="00C64BF4"/>
    <w:rsid w:val="00C743AA"/>
    <w:rsid w:val="00C753C8"/>
    <w:rsid w:val="00C813DD"/>
    <w:rsid w:val="00C82A95"/>
    <w:rsid w:val="00C975C6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22989"/>
    <w:rsid w:val="00D305E4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344D9"/>
    <w:rsid w:val="00E4083D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C4282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62D2C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4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4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