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E45292" w:rsidRDefault="000174EB" w:rsidP="00E45292"/>
    <w:p w:rsidR="00E45292" w:rsidRPr="00E45292" w:rsidRDefault="00E45292" w:rsidP="00E45292">
      <w:pPr>
        <w:rPr>
          <w:b/>
        </w:rPr>
      </w:pPr>
      <w:r w:rsidRPr="00E45292">
        <w:rPr>
          <w:b/>
        </w:rPr>
        <w:t>Section 1900.210  General Duties of All Licensees</w:t>
      </w:r>
    </w:p>
    <w:p w:rsidR="00E45292" w:rsidRPr="00E45292" w:rsidRDefault="00E45292" w:rsidP="00E45292"/>
    <w:p w:rsidR="00E45292" w:rsidRPr="00E45292" w:rsidRDefault="00E45292" w:rsidP="00E45292">
      <w:r w:rsidRPr="00E45292">
        <w:t>In addition to all other duties and obligations required by the Act and this Part, each licensee and applicant for licensure under the Act has an ongoing duty to:</w:t>
      </w:r>
    </w:p>
    <w:p w:rsidR="00E45292" w:rsidRPr="00E45292" w:rsidRDefault="00E45292" w:rsidP="00D97082"/>
    <w:p w:rsidR="00E45292" w:rsidRPr="00E45292" w:rsidRDefault="00E45292" w:rsidP="00E45292">
      <w:pPr>
        <w:ind w:left="1440" w:hanging="720"/>
      </w:pPr>
      <w:r>
        <w:t>a)</w:t>
      </w:r>
      <w:r>
        <w:tab/>
      </w:r>
      <w:r w:rsidRPr="00E45292">
        <w:t>Comply with all federal, State and local laws and regulations;</w:t>
      </w:r>
    </w:p>
    <w:p w:rsidR="00E45292" w:rsidRPr="00E45292" w:rsidRDefault="00E45292" w:rsidP="00D97082"/>
    <w:p w:rsidR="00E45292" w:rsidRPr="00E45292" w:rsidRDefault="00E45292" w:rsidP="00E45292">
      <w:pPr>
        <w:ind w:left="1440" w:hanging="720"/>
      </w:pPr>
      <w:r w:rsidRPr="00E45292">
        <w:t>b)</w:t>
      </w:r>
      <w:r w:rsidRPr="00E45292">
        <w:tab/>
        <w:t>Comply with all adopted internal controls of a master sports wagering licensee;</w:t>
      </w:r>
    </w:p>
    <w:p w:rsidR="00E45292" w:rsidRPr="00E45292" w:rsidRDefault="00E45292" w:rsidP="00D97082"/>
    <w:p w:rsidR="00E45292" w:rsidRPr="00E45292" w:rsidRDefault="00E45292" w:rsidP="00E45292">
      <w:pPr>
        <w:ind w:left="1440" w:hanging="720"/>
      </w:pPr>
      <w:r>
        <w:t>c)</w:t>
      </w:r>
      <w:r>
        <w:tab/>
      </w:r>
      <w:r w:rsidRPr="00E45292">
        <w:t>At all times, conduct themselves in a professional manner when communicating with licensees, the public and the Board;</w:t>
      </w:r>
    </w:p>
    <w:p w:rsidR="00E45292" w:rsidRPr="00E45292" w:rsidRDefault="00E45292" w:rsidP="00D97082"/>
    <w:p w:rsidR="00E45292" w:rsidRDefault="00E45292" w:rsidP="00E45292">
      <w:pPr>
        <w:ind w:left="1440" w:hanging="720"/>
      </w:pPr>
      <w:r>
        <w:t>d)</w:t>
      </w:r>
      <w:r>
        <w:tab/>
      </w:r>
      <w:r w:rsidRPr="00E45292">
        <w:t>Disclose all ownership interests to the Board in accordance with the Act and this Part;</w:t>
      </w:r>
    </w:p>
    <w:p w:rsidR="00E45292" w:rsidRPr="00E45292" w:rsidRDefault="00E45292" w:rsidP="00D97082"/>
    <w:p w:rsidR="00E45292" w:rsidRPr="00E45292" w:rsidRDefault="00E45292" w:rsidP="00E45292">
      <w:pPr>
        <w:ind w:left="1440" w:hanging="720"/>
      </w:pPr>
      <w:r w:rsidRPr="00E45292">
        <w:t>e)</w:t>
      </w:r>
      <w:r w:rsidRPr="00E45292">
        <w:tab/>
        <w:t>Conduct the licensee's sports wagering operation in a manner that does not pose a threat to the public health, safety, morals, good order or general welfare of the people of the State of Illinois;</w:t>
      </w:r>
    </w:p>
    <w:p w:rsidR="00E45292" w:rsidRPr="00E45292" w:rsidRDefault="00E45292" w:rsidP="00D97082"/>
    <w:p w:rsidR="00E45292" w:rsidRPr="00E45292" w:rsidRDefault="00E45292" w:rsidP="00E45292">
      <w:pPr>
        <w:ind w:left="1440" w:hanging="720"/>
      </w:pPr>
      <w:r w:rsidRPr="00E45292">
        <w:t>f)</w:t>
      </w:r>
      <w:r w:rsidRPr="00E45292">
        <w:tab/>
        <w:t>Conduct the licensee's sports wagering operation in a manner that does not discredit or tend to discredit the Illinois gaming industry or the State of Illinois;</w:t>
      </w:r>
    </w:p>
    <w:p w:rsidR="00E45292" w:rsidRPr="00E45292" w:rsidRDefault="00E45292" w:rsidP="00D97082"/>
    <w:p w:rsidR="00E45292" w:rsidRPr="00E45292" w:rsidRDefault="00E45292" w:rsidP="00E45292">
      <w:pPr>
        <w:ind w:left="1440" w:hanging="720"/>
      </w:pPr>
      <w:r w:rsidRPr="00E45292">
        <w:t>g)</w:t>
      </w:r>
      <w:r w:rsidRPr="00E45292">
        <w:tab/>
        <w:t>Conduct the licensee's sports wagering operation in a manner that does not reflect adversely on the security or integrity of the Illinois sports wagering industry;</w:t>
      </w:r>
    </w:p>
    <w:p w:rsidR="00E45292" w:rsidRPr="00E45292" w:rsidRDefault="00E45292" w:rsidP="00D97082"/>
    <w:p w:rsidR="00E45292" w:rsidRPr="00E45292" w:rsidRDefault="00E45292" w:rsidP="00E45292">
      <w:pPr>
        <w:ind w:left="1440" w:hanging="720"/>
      </w:pPr>
      <w:r w:rsidRPr="00E45292">
        <w:t>h)</w:t>
      </w:r>
      <w:r w:rsidRPr="00E45292">
        <w:tab/>
        <w:t>Keep current in all payments and obligations to the State of Illinois and to other licensees with whom sports wagering business is conducted;</w:t>
      </w:r>
    </w:p>
    <w:p w:rsidR="00E45292" w:rsidRPr="00E45292" w:rsidRDefault="00E45292" w:rsidP="00D97082"/>
    <w:p w:rsidR="00E45292" w:rsidRPr="00E45292" w:rsidRDefault="00E45292" w:rsidP="00E45292">
      <w:pPr>
        <w:ind w:left="1440" w:hanging="720"/>
      </w:pPr>
      <w:r w:rsidRPr="00E45292">
        <w:t>i)</w:t>
      </w:r>
      <w:r w:rsidRPr="00E45292">
        <w:tab/>
        <w:t>Maintain suitability for licensure at all times; and</w:t>
      </w:r>
    </w:p>
    <w:p w:rsidR="00E45292" w:rsidRPr="00E45292" w:rsidRDefault="00E45292" w:rsidP="00D97082">
      <w:bookmarkStart w:id="0" w:name="_GoBack"/>
      <w:bookmarkEnd w:id="0"/>
    </w:p>
    <w:p w:rsidR="00E45292" w:rsidRDefault="00E45292" w:rsidP="00E45292">
      <w:pPr>
        <w:ind w:left="1440" w:hanging="720"/>
      </w:pPr>
      <w:r w:rsidRPr="00E45292">
        <w:t>j)</w:t>
      </w:r>
      <w:r w:rsidRPr="00E45292">
        <w:tab/>
        <w:t>Cooperate with Board investigations.</w:t>
      </w:r>
    </w:p>
    <w:sectPr w:rsidR="00E4529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975" w:rsidRDefault="00093975">
      <w:r>
        <w:separator/>
      </w:r>
    </w:p>
  </w:endnote>
  <w:endnote w:type="continuationSeparator" w:id="0">
    <w:p w:rsidR="00093975" w:rsidRDefault="0009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975" w:rsidRDefault="00093975">
      <w:r>
        <w:separator/>
      </w:r>
    </w:p>
  </w:footnote>
  <w:footnote w:type="continuationSeparator" w:id="0">
    <w:p w:rsidR="00093975" w:rsidRDefault="00093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416BE"/>
    <w:multiLevelType w:val="hybridMultilevel"/>
    <w:tmpl w:val="85A69AD0"/>
    <w:lvl w:ilvl="0" w:tplc="9C1E9B68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46E21EE"/>
    <w:multiLevelType w:val="hybridMultilevel"/>
    <w:tmpl w:val="FE80003C"/>
    <w:lvl w:ilvl="0" w:tplc="602E4E72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7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397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7095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4EA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2F6B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08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29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492AA-1880-4357-91A9-DB390683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29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45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6</cp:revision>
  <dcterms:created xsi:type="dcterms:W3CDTF">2019-12-20T17:29:00Z</dcterms:created>
  <dcterms:modified xsi:type="dcterms:W3CDTF">2020-06-17T15:42:00Z</dcterms:modified>
</cp:coreProperties>
</file>