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EE" w:rsidRPr="00956E4C" w:rsidRDefault="00B313EE" w:rsidP="00B313EE"/>
    <w:p w:rsidR="00B313EE" w:rsidRPr="00B313EE" w:rsidRDefault="00B313EE" w:rsidP="00B313EE">
      <w:pPr>
        <w:rPr>
          <w:b/>
        </w:rPr>
      </w:pPr>
      <w:r w:rsidRPr="00B313EE">
        <w:rPr>
          <w:b/>
        </w:rPr>
        <w:t>Section 1800.2030  Procedures Within Licensed Video Gaming Locations</w:t>
      </w:r>
    </w:p>
    <w:p w:rsidR="00B313EE" w:rsidRPr="00956E4C" w:rsidRDefault="00B313EE" w:rsidP="00B313EE">
      <w:bookmarkStart w:id="0" w:name="_GoBack"/>
    </w:p>
    <w:bookmarkEnd w:id="0"/>
    <w:p w:rsidR="00B313EE" w:rsidRPr="00B313EE" w:rsidRDefault="00B313EE" w:rsidP="00B313EE">
      <w:r w:rsidRPr="00B313EE">
        <w:t>All in-location progressive games authorized by the Act shall operate</w:t>
      </w:r>
      <w:r w:rsidR="00661513">
        <w:t xml:space="preserve"> within licensed video gaming locations and</w:t>
      </w:r>
      <w:r w:rsidRPr="00B313EE">
        <w:t xml:space="preserve"> according to the following procedures:</w:t>
      </w:r>
    </w:p>
    <w:p w:rsidR="00B313EE" w:rsidRPr="00B313EE" w:rsidRDefault="00B313EE" w:rsidP="00B313EE"/>
    <w:p w:rsidR="00B313EE" w:rsidRPr="00B313EE" w:rsidRDefault="00B313EE" w:rsidP="00B313EE">
      <w:pPr>
        <w:ind w:left="1440" w:hanging="720"/>
      </w:pPr>
      <w:r>
        <w:t>a)</w:t>
      </w:r>
      <w:r>
        <w:tab/>
      </w:r>
      <w:r w:rsidRPr="00B313EE">
        <w:t xml:space="preserve">An in-location progressive game shall be conducted only within a single video gaming location. </w:t>
      </w:r>
    </w:p>
    <w:p w:rsidR="00B313EE" w:rsidRPr="00B313EE" w:rsidRDefault="00B313EE" w:rsidP="00B313EE"/>
    <w:p w:rsidR="00B313EE" w:rsidRPr="00B313EE" w:rsidRDefault="00B313EE" w:rsidP="00B313EE">
      <w:pPr>
        <w:ind w:left="1440" w:hanging="720"/>
      </w:pPr>
      <w:r>
        <w:t>b)</w:t>
      </w:r>
      <w:r>
        <w:tab/>
      </w:r>
      <w:r w:rsidRPr="00B313EE">
        <w:t xml:space="preserve">The location shall designate one or more of its owners or employees to implement the procedures set forth in this </w:t>
      </w:r>
      <w:r w:rsidR="004C11E3">
        <w:t>S</w:t>
      </w:r>
      <w:r w:rsidRPr="00B313EE">
        <w:t>ection.  At least one designated individual shall be available at the licensed video gaming location at all times during which in-location progressive games are available for play.</w:t>
      </w:r>
    </w:p>
    <w:p w:rsidR="00B313EE" w:rsidRPr="00B313EE" w:rsidRDefault="00B313EE" w:rsidP="00C407E4"/>
    <w:p w:rsidR="00B313EE" w:rsidRPr="00B313EE" w:rsidRDefault="00B313EE" w:rsidP="00B313EE">
      <w:pPr>
        <w:ind w:left="1440" w:hanging="720"/>
      </w:pPr>
      <w:r>
        <w:t>c)</w:t>
      </w:r>
      <w:r>
        <w:tab/>
      </w:r>
      <w:r w:rsidRPr="00B313EE">
        <w:t>Upon the winning of a progressive jackpot of $1,200 or more, the following procedures shall be implemented:</w:t>
      </w:r>
    </w:p>
    <w:p w:rsidR="00B313EE" w:rsidRPr="00B313EE" w:rsidRDefault="00B313EE" w:rsidP="00B313EE"/>
    <w:p w:rsidR="00B313EE" w:rsidRPr="00B313EE" w:rsidRDefault="00B313EE" w:rsidP="00B313EE">
      <w:pPr>
        <w:ind w:left="2160" w:hanging="720"/>
      </w:pPr>
      <w:r>
        <w:t>1)</w:t>
      </w:r>
      <w:r>
        <w:tab/>
      </w:r>
      <w:r w:rsidRPr="00B313EE">
        <w:t xml:space="preserve">The video gaming terminal on which the progressive jackpot has been won shall immediately issue a voucher with the date, time, and amount won.  The voucher shall identify the terminal operator and specify a phone number that a patron can call for payment instructions.  The voucher shall also reflect the video gaming terminal on which the patron won the jackpot. </w:t>
      </w:r>
      <w:r w:rsidR="004C11E3">
        <w:t>The</w:t>
      </w:r>
      <w:r w:rsidRPr="00B313EE">
        <w:t xml:space="preserve"> voucher shall not be redeemable at any location redemption kiosk.</w:t>
      </w:r>
    </w:p>
    <w:p w:rsidR="00B313EE" w:rsidRPr="00B313EE" w:rsidRDefault="00B313EE" w:rsidP="00C407E4"/>
    <w:p w:rsidR="00B313EE" w:rsidRPr="00B313EE" w:rsidRDefault="00B313EE" w:rsidP="00B313EE">
      <w:pPr>
        <w:ind w:left="2160" w:hanging="720"/>
      </w:pPr>
      <w:r>
        <w:t>2)</w:t>
      </w:r>
      <w:r>
        <w:tab/>
      </w:r>
      <w:r w:rsidRPr="00B313EE">
        <w:t>The video gaming terminal shall communicate that a progressive jackpot voucher has been printed to the central communication system, which shall then immediately notify the terminal operator.</w:t>
      </w:r>
    </w:p>
    <w:p w:rsidR="00B313EE" w:rsidRPr="00B313EE" w:rsidRDefault="00B313EE" w:rsidP="00C407E4"/>
    <w:p w:rsidR="00B313EE" w:rsidRPr="00B313EE" w:rsidRDefault="00B313EE" w:rsidP="00B313EE">
      <w:pPr>
        <w:ind w:left="2160" w:hanging="720"/>
      </w:pPr>
      <w:r>
        <w:t>3)</w:t>
      </w:r>
      <w:r>
        <w:tab/>
      </w:r>
      <w:r w:rsidRPr="00B313EE">
        <w:t>The designated owner or employee of the location shall require from the progressive jackpot winner identification in the form of one of the following:</w:t>
      </w:r>
    </w:p>
    <w:p w:rsidR="00B313EE" w:rsidRPr="00B313EE" w:rsidRDefault="00B313EE" w:rsidP="00B313EE"/>
    <w:p w:rsidR="00B313EE" w:rsidRPr="00B313EE" w:rsidRDefault="00B313EE" w:rsidP="00800A59">
      <w:pPr>
        <w:ind w:left="2880" w:hanging="720"/>
      </w:pPr>
      <w:r>
        <w:t>A)</w:t>
      </w:r>
      <w:r w:rsidR="00800A59">
        <w:tab/>
      </w:r>
      <w:r w:rsidRPr="00B313EE">
        <w:t>A driver</w:t>
      </w:r>
      <w:r w:rsidR="00800A59">
        <w:t>'</w:t>
      </w:r>
      <w:r w:rsidRPr="00B313EE">
        <w:t>s license or state photo identification card issued in the United States;</w:t>
      </w:r>
    </w:p>
    <w:p w:rsidR="00B313EE" w:rsidRPr="00B313EE" w:rsidRDefault="00B313EE" w:rsidP="00C407E4"/>
    <w:p w:rsidR="00B313EE" w:rsidRPr="00B313EE" w:rsidRDefault="00B313EE" w:rsidP="00800A59">
      <w:pPr>
        <w:ind w:left="2160"/>
      </w:pPr>
      <w:r>
        <w:t>B)</w:t>
      </w:r>
      <w:r w:rsidR="00800A59">
        <w:tab/>
      </w:r>
      <w:r w:rsidRPr="00B313EE">
        <w:t>Passport;</w:t>
      </w:r>
    </w:p>
    <w:p w:rsidR="00B313EE" w:rsidRPr="00B313EE" w:rsidRDefault="00B313EE" w:rsidP="00C407E4"/>
    <w:p w:rsidR="00B313EE" w:rsidRPr="00B313EE" w:rsidRDefault="00B313EE" w:rsidP="00800A59">
      <w:pPr>
        <w:ind w:left="2160"/>
      </w:pPr>
      <w:r>
        <w:t>C)</w:t>
      </w:r>
      <w:r w:rsidR="00800A59">
        <w:tab/>
      </w:r>
      <w:r w:rsidRPr="00B313EE">
        <w:t>Military ID issued by the United States;</w:t>
      </w:r>
    </w:p>
    <w:p w:rsidR="00B313EE" w:rsidRPr="00B313EE" w:rsidRDefault="00B313EE" w:rsidP="00C407E4"/>
    <w:p w:rsidR="00B313EE" w:rsidRPr="00B313EE" w:rsidRDefault="00B313EE" w:rsidP="00800A59">
      <w:pPr>
        <w:ind w:left="2880" w:hanging="720"/>
      </w:pPr>
      <w:r>
        <w:t>D)</w:t>
      </w:r>
      <w:r w:rsidR="00800A59">
        <w:tab/>
      </w:r>
      <w:r w:rsidRPr="00B313EE">
        <w:t>Photo identification cards issued by government entities located within the United States or U.S. territories and possessions; or</w:t>
      </w:r>
    </w:p>
    <w:p w:rsidR="00B313EE" w:rsidRPr="00B313EE" w:rsidRDefault="00B313EE" w:rsidP="00C407E4"/>
    <w:p w:rsidR="00B313EE" w:rsidRPr="00B313EE" w:rsidRDefault="00B313EE" w:rsidP="00800A59">
      <w:pPr>
        <w:ind w:left="2160"/>
      </w:pPr>
      <w:r>
        <w:t>E)</w:t>
      </w:r>
      <w:r w:rsidR="00800A59">
        <w:tab/>
      </w:r>
      <w:r w:rsidRPr="00B313EE">
        <w:t xml:space="preserve">Permanent residence card issued by the United States.  </w:t>
      </w:r>
    </w:p>
    <w:p w:rsidR="00B313EE" w:rsidRPr="00B313EE" w:rsidRDefault="00B313EE" w:rsidP="00B313EE"/>
    <w:p w:rsidR="00B313EE" w:rsidRPr="00B313EE" w:rsidRDefault="00B313EE" w:rsidP="00800A59">
      <w:pPr>
        <w:ind w:left="1440" w:hanging="720"/>
      </w:pPr>
      <w:r>
        <w:lastRenderedPageBreak/>
        <w:t>d)</w:t>
      </w:r>
      <w:r w:rsidR="00800A59">
        <w:tab/>
      </w:r>
      <w:r w:rsidRPr="00B313EE">
        <w:t>The designated owner or employee of the licensed video gaming location shall complete a progressive jackpot form previously provided to the location by the terminal operator.  Upon completion, the form shall be signed by the designated owner or employee and the progressive jackpot winner.  There shall be three copies of the signed progressive jackpot form, with one copy given to the progressive jackpot winner, one copy retained by the location, and one copy provided to the terminal operator.  It shall be the duty of all terminal operators that have entered into use agreements with locations where in-location progressive game play takes place to provide progressive jackpot forms to the locations before in-play progressive game play take</w:t>
      </w:r>
      <w:r w:rsidR="004C11E3">
        <w:t>s</w:t>
      </w:r>
      <w:r w:rsidRPr="00B313EE">
        <w:t xml:space="preserve"> place.  Information to be provided by a progressive jackpot winner on a progressive jackpot form shall include the following: </w:t>
      </w:r>
    </w:p>
    <w:p w:rsidR="00B313EE" w:rsidRPr="00B313EE" w:rsidRDefault="00B313EE" w:rsidP="00B313EE"/>
    <w:p w:rsidR="00B313EE" w:rsidRPr="00B313EE" w:rsidRDefault="00B313EE" w:rsidP="00800A59">
      <w:pPr>
        <w:ind w:left="1440"/>
      </w:pPr>
      <w:r>
        <w:t>1)</w:t>
      </w:r>
      <w:r w:rsidR="00800A59">
        <w:tab/>
      </w:r>
      <w:r w:rsidRPr="00B313EE">
        <w:t>Name and address of the winning player;</w:t>
      </w:r>
    </w:p>
    <w:p w:rsidR="00B313EE" w:rsidRPr="00B313EE" w:rsidRDefault="00B313EE" w:rsidP="00C407E4"/>
    <w:p w:rsidR="00B313EE" w:rsidRPr="00B313EE" w:rsidRDefault="00B313EE" w:rsidP="00800A59">
      <w:pPr>
        <w:ind w:left="2160" w:hanging="720"/>
      </w:pPr>
      <w:r>
        <w:t>2)</w:t>
      </w:r>
      <w:r w:rsidR="00800A59">
        <w:tab/>
      </w:r>
      <w:r w:rsidRPr="00B313EE">
        <w:t xml:space="preserve">Identification number from the authorized forms of identification in </w:t>
      </w:r>
      <w:r w:rsidR="00193231">
        <w:t>s</w:t>
      </w:r>
      <w:r w:rsidR="004C11E3">
        <w:t xml:space="preserve">ubsection </w:t>
      </w:r>
      <w:r w:rsidRPr="00B313EE">
        <w:t>(c)(</w:t>
      </w:r>
      <w:r w:rsidR="009A1BC0">
        <w:t>3</w:t>
      </w:r>
      <w:r w:rsidRPr="00B313EE">
        <w:t>);</w:t>
      </w:r>
    </w:p>
    <w:p w:rsidR="00B313EE" w:rsidRPr="00B313EE" w:rsidRDefault="00B313EE" w:rsidP="00C407E4"/>
    <w:p w:rsidR="00B313EE" w:rsidRPr="00B313EE" w:rsidRDefault="00B313EE" w:rsidP="00800A59">
      <w:pPr>
        <w:ind w:left="1440"/>
      </w:pPr>
      <w:r>
        <w:t>3)</w:t>
      </w:r>
      <w:r w:rsidR="00800A59">
        <w:tab/>
      </w:r>
      <w:r w:rsidRPr="00B313EE">
        <w:t>Date and time the progressive jackpot was won;</w:t>
      </w:r>
    </w:p>
    <w:p w:rsidR="00B313EE" w:rsidRPr="00B313EE" w:rsidRDefault="00B313EE" w:rsidP="00C407E4"/>
    <w:p w:rsidR="00B313EE" w:rsidRPr="00B313EE" w:rsidRDefault="00B313EE" w:rsidP="00800A59">
      <w:pPr>
        <w:ind w:left="1440"/>
      </w:pPr>
      <w:r>
        <w:t>4)</w:t>
      </w:r>
      <w:r w:rsidR="00800A59">
        <w:tab/>
      </w:r>
      <w:r w:rsidRPr="00B313EE">
        <w:t>Amount of the progressive jackpot;</w:t>
      </w:r>
    </w:p>
    <w:p w:rsidR="00B313EE" w:rsidRPr="00B313EE" w:rsidRDefault="00B313EE" w:rsidP="00C407E4"/>
    <w:p w:rsidR="00B313EE" w:rsidRPr="00B313EE" w:rsidRDefault="00B313EE" w:rsidP="00800A59">
      <w:pPr>
        <w:ind w:left="2160" w:hanging="720"/>
      </w:pPr>
      <w:r>
        <w:t>5)</w:t>
      </w:r>
      <w:r w:rsidR="00800A59">
        <w:tab/>
      </w:r>
      <w:r w:rsidRPr="00B313EE">
        <w:t>License number and location of the video gaming terminal on which the progressive jackpot was won; and</w:t>
      </w:r>
    </w:p>
    <w:p w:rsidR="00B313EE" w:rsidRPr="00B313EE" w:rsidRDefault="00B313EE" w:rsidP="00C407E4"/>
    <w:p w:rsidR="00B313EE" w:rsidRPr="00B313EE" w:rsidRDefault="00B313EE" w:rsidP="00800A59">
      <w:pPr>
        <w:ind w:left="1440"/>
      </w:pPr>
      <w:r>
        <w:t>6)</w:t>
      </w:r>
      <w:r w:rsidR="00800A59">
        <w:tab/>
      </w:r>
      <w:r w:rsidRPr="00B313EE">
        <w:t>Video gaming ticket number for which payment is made.</w:t>
      </w:r>
    </w:p>
    <w:p w:rsidR="00B313EE" w:rsidRPr="00B313EE" w:rsidRDefault="00B313EE" w:rsidP="00C407E4"/>
    <w:p w:rsidR="00B313EE" w:rsidRPr="00B313EE" w:rsidRDefault="00800A59" w:rsidP="00800A59">
      <w:pPr>
        <w:ind w:left="1440" w:hanging="720"/>
      </w:pPr>
      <w:r>
        <w:t>e</w:t>
      </w:r>
      <w:r w:rsidR="00B313EE">
        <w:t>)</w:t>
      </w:r>
      <w:r>
        <w:tab/>
      </w:r>
      <w:r w:rsidR="00B313EE" w:rsidRPr="00B313EE">
        <w:t xml:space="preserve">In no event shall the winning jackpot, or any portion </w:t>
      </w:r>
      <w:r w:rsidR="004C11E3">
        <w:t>of the jackpot</w:t>
      </w:r>
      <w:r w:rsidR="00B313EE" w:rsidRPr="00B313EE">
        <w:t>, be expressed as credits available for play on a video gaming terminal.</w:t>
      </w:r>
    </w:p>
    <w:p w:rsidR="00B313EE" w:rsidRPr="00B313EE" w:rsidRDefault="00B313EE" w:rsidP="00C407E4"/>
    <w:p w:rsidR="00B313EE" w:rsidRDefault="00800A59" w:rsidP="00800A59">
      <w:pPr>
        <w:ind w:left="1440" w:hanging="720"/>
      </w:pPr>
      <w:r>
        <w:t>f</w:t>
      </w:r>
      <w:r w:rsidR="00B313EE">
        <w:t>)</w:t>
      </w:r>
      <w:r>
        <w:tab/>
      </w:r>
      <w:r w:rsidR="00B313EE" w:rsidRPr="00B313EE">
        <w:t xml:space="preserve">Completed progressive jackpot forms, payment receipts or confirmations, progressive video gaming tickets, and other related documentation shall be retained for audit and inspection by the Board or its agents for </w:t>
      </w:r>
      <w:r w:rsidR="00A24F8F">
        <w:t>4 years for terminal operators</w:t>
      </w:r>
      <w:r w:rsidR="00E2265D">
        <w:t>,</w:t>
      </w:r>
      <w:r w:rsidR="00A24F8F">
        <w:t xml:space="preserve"> and one year for licensed video gaming locations</w:t>
      </w:r>
      <w:r w:rsidR="00E2265D">
        <w:t>,</w:t>
      </w:r>
      <w:r w:rsidR="00A24F8F">
        <w:t xml:space="preserve"> offering in-location progressive games</w:t>
      </w:r>
      <w:r w:rsidR="00B313EE" w:rsidRPr="00B313EE">
        <w:t>.</w:t>
      </w:r>
    </w:p>
    <w:p w:rsidR="00800A59" w:rsidRDefault="00800A59" w:rsidP="00093935"/>
    <w:p w:rsidR="000174EB" w:rsidRPr="00B313EE" w:rsidRDefault="007646C3" w:rsidP="00800A59">
      <w:pPr>
        <w:ind w:firstLine="720"/>
      </w:pPr>
      <w:r>
        <w:t xml:space="preserve">(Source:  Added at 44 Ill. Reg. </w:t>
      </w:r>
      <w:r w:rsidR="00730982">
        <w:t>3205</w:t>
      </w:r>
      <w:r>
        <w:t xml:space="preserve">, effective </w:t>
      </w:r>
      <w:r w:rsidR="00730982">
        <w:t>February 7, 2020</w:t>
      </w:r>
      <w:r>
        <w:t>)</w:t>
      </w:r>
    </w:p>
    <w:sectPr w:rsidR="000174EB" w:rsidRPr="00B313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7DE" w:rsidRDefault="00C477DE">
      <w:r>
        <w:separator/>
      </w:r>
    </w:p>
  </w:endnote>
  <w:endnote w:type="continuationSeparator" w:id="0">
    <w:p w:rsidR="00C477DE" w:rsidRDefault="00C4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7DE" w:rsidRDefault="00C477DE">
      <w:r>
        <w:separator/>
      </w:r>
    </w:p>
  </w:footnote>
  <w:footnote w:type="continuationSeparator" w:id="0">
    <w:p w:rsidR="00C477DE" w:rsidRDefault="00C47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B2B97"/>
    <w:multiLevelType w:val="hybridMultilevel"/>
    <w:tmpl w:val="D2F496EC"/>
    <w:lvl w:ilvl="0" w:tplc="646CE268">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F534D28"/>
    <w:multiLevelType w:val="hybridMultilevel"/>
    <w:tmpl w:val="FEF0D634"/>
    <w:lvl w:ilvl="0" w:tplc="26DE6B40">
      <w:start w:val="1"/>
      <w:numFmt w:val="upperLetter"/>
      <w:lvlText w:val="%1)"/>
      <w:lvlJc w:val="left"/>
      <w:pPr>
        <w:ind w:left="2880" w:hanging="36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654003C4"/>
    <w:multiLevelType w:val="hybridMultilevel"/>
    <w:tmpl w:val="21681232"/>
    <w:lvl w:ilvl="0" w:tplc="7BC4A360">
      <w:start w:val="1"/>
      <w:numFmt w:val="decimal"/>
      <w:lvlText w:val="%1)"/>
      <w:lvlJc w:val="left"/>
      <w:pPr>
        <w:ind w:left="2340" w:hanging="360"/>
      </w:pPr>
      <w:rPr>
        <w:rFonts w:hint="default"/>
        <w:u w:val="none"/>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68862A48"/>
    <w:multiLevelType w:val="hybridMultilevel"/>
    <w:tmpl w:val="6A92E920"/>
    <w:lvl w:ilvl="0" w:tplc="1E62D996">
      <w:start w:val="1"/>
      <w:numFmt w:val="decimal"/>
      <w:lvlText w:val="%1)"/>
      <w:lvlJc w:val="left"/>
      <w:pPr>
        <w:ind w:left="2160" w:hanging="360"/>
      </w:pPr>
      <w:rPr>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231"/>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1E3"/>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51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982"/>
    <w:rsid w:val="0073380E"/>
    <w:rsid w:val="00737469"/>
    <w:rsid w:val="00740393"/>
    <w:rsid w:val="00742136"/>
    <w:rsid w:val="00744356"/>
    <w:rsid w:val="00745353"/>
    <w:rsid w:val="00750400"/>
    <w:rsid w:val="00760E28"/>
    <w:rsid w:val="00763B6D"/>
    <w:rsid w:val="007646C3"/>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A5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E4C"/>
    <w:rsid w:val="009602D3"/>
    <w:rsid w:val="00960C37"/>
    <w:rsid w:val="00961E38"/>
    <w:rsid w:val="00965A76"/>
    <w:rsid w:val="00966D51"/>
    <w:rsid w:val="0098276C"/>
    <w:rsid w:val="00983C53"/>
    <w:rsid w:val="00986F7E"/>
    <w:rsid w:val="00994782"/>
    <w:rsid w:val="009A1BC0"/>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4F8F"/>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3EE"/>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7E4"/>
    <w:rsid w:val="00C42A93"/>
    <w:rsid w:val="00C4537A"/>
    <w:rsid w:val="00C45BEB"/>
    <w:rsid w:val="00C470EE"/>
    <w:rsid w:val="00C477DE"/>
    <w:rsid w:val="00C50195"/>
    <w:rsid w:val="00C60D0B"/>
    <w:rsid w:val="00C67B51"/>
    <w:rsid w:val="00C72A95"/>
    <w:rsid w:val="00C72C0C"/>
    <w:rsid w:val="00C73CD4"/>
    <w:rsid w:val="00C748F6"/>
    <w:rsid w:val="00C86122"/>
    <w:rsid w:val="00C9656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98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487"/>
    <w:rsid w:val="00DD3C9D"/>
    <w:rsid w:val="00DE3439"/>
    <w:rsid w:val="00DE42D9"/>
    <w:rsid w:val="00DE5010"/>
    <w:rsid w:val="00DF0813"/>
    <w:rsid w:val="00DF25BD"/>
    <w:rsid w:val="00E0634B"/>
    <w:rsid w:val="00E11728"/>
    <w:rsid w:val="00E16B25"/>
    <w:rsid w:val="00E21CD6"/>
    <w:rsid w:val="00E2265D"/>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3AF14-63F8-474E-AA37-FC7FDD1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5</cp:revision>
  <dcterms:created xsi:type="dcterms:W3CDTF">2020-01-16T22:00:00Z</dcterms:created>
  <dcterms:modified xsi:type="dcterms:W3CDTF">2020-02-25T15:39:00Z</dcterms:modified>
</cp:coreProperties>
</file>