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B18" w:rsidRDefault="005A1B18" w:rsidP="005A1B18">
      <w:pPr>
        <w:rPr>
          <w:b/>
        </w:rPr>
      </w:pPr>
    </w:p>
    <w:p w:rsidR="005A1B18" w:rsidRPr="00BA6834" w:rsidRDefault="005A1B18" w:rsidP="005A1B18">
      <w:pPr>
        <w:rPr>
          <w:b/>
        </w:rPr>
      </w:pPr>
      <w:r w:rsidRPr="00BA6834">
        <w:rPr>
          <w:b/>
        </w:rPr>
        <w:t>Section 1800.1065  Registration of Video Gaming Terminals</w:t>
      </w:r>
    </w:p>
    <w:p w:rsidR="005A1B18" w:rsidRPr="00BA6834" w:rsidRDefault="005A1B18" w:rsidP="005A1B18">
      <w:pPr>
        <w:rPr>
          <w:b/>
        </w:rPr>
      </w:pPr>
    </w:p>
    <w:p w:rsidR="005A1B18" w:rsidRPr="00BA6834" w:rsidRDefault="005A1B18" w:rsidP="00691F84">
      <w:pPr>
        <w:ind w:firstLine="720"/>
      </w:pPr>
      <w:r>
        <w:t>a)</w:t>
      </w:r>
      <w:r>
        <w:tab/>
      </w:r>
      <w:r w:rsidRPr="00BA6834">
        <w:t xml:space="preserve">Any terminal operator that possesses any video gaming terminal shall have </w:t>
      </w:r>
    </w:p>
    <w:p w:rsidR="005A1B18" w:rsidRPr="00BA6834" w:rsidRDefault="005A1B18" w:rsidP="005A25E4">
      <w:pPr>
        <w:tabs>
          <w:tab w:val="left" w:pos="1530"/>
        </w:tabs>
        <w:ind w:left="1440"/>
      </w:pPr>
      <w:r w:rsidRPr="00BA6834">
        <w:t>a registration tag issued by the Board securely affixed on each terminal.</w:t>
      </w:r>
    </w:p>
    <w:p w:rsidR="005A1B18" w:rsidRPr="00BA6834" w:rsidRDefault="005A1B18" w:rsidP="005A1B18"/>
    <w:p w:rsidR="001C71C2" w:rsidRDefault="005A1B18" w:rsidP="00691F84">
      <w:pPr>
        <w:ind w:left="1440" w:hanging="720"/>
      </w:pPr>
      <w:r>
        <w:t>b)</w:t>
      </w:r>
      <w:r>
        <w:tab/>
      </w:r>
      <w:r w:rsidRPr="00BA6834">
        <w:t xml:space="preserve">Any video gaming terminal without a current registration tag shall be subject to seizure.  Any agent of the Board may demand and gain access to any property relating to a licensed video gaming location or any location where video gaming terminals are stored, sold, distributed or transported, and seize any video gaming terminal </w:t>
      </w:r>
      <w:r w:rsidR="00A12282">
        <w:t xml:space="preserve">that </w:t>
      </w:r>
      <w:r w:rsidRPr="00BA6834">
        <w:t xml:space="preserve">does not bear a current registration tag or is operating in a manner </w:t>
      </w:r>
      <w:r w:rsidR="00A12282">
        <w:t xml:space="preserve">that </w:t>
      </w:r>
      <w:r w:rsidRPr="00BA6834">
        <w:t xml:space="preserve">violates any provision of the Act, this Part, or operating procedures established by the Board.  </w:t>
      </w:r>
      <w:r w:rsidR="00A12282">
        <w:t>V</w:t>
      </w:r>
      <w:r w:rsidRPr="00BA6834">
        <w:t xml:space="preserve">ideo gaming terminals so seized shall be subject to confiscation and forfeiture.  In the event the Board seizes video gaming terminals in accordance with this Section, the Board shall notify the terminal operator of </w:t>
      </w:r>
      <w:r w:rsidR="00A12282">
        <w:t xml:space="preserve">the </w:t>
      </w:r>
      <w:r w:rsidRPr="00BA6834">
        <w:t>seizure and of the terminal operator</w:t>
      </w:r>
      <w:r w:rsidR="00EB3344">
        <w:t>'</w:t>
      </w:r>
      <w:r w:rsidRPr="00BA6834">
        <w:t>s right to a hearing under Subpart G of this Part.</w:t>
      </w:r>
    </w:p>
    <w:p w:rsidR="005A1B18" w:rsidRDefault="005A1B18" w:rsidP="005A1B18">
      <w:pPr>
        <w:ind w:left="1440"/>
      </w:pPr>
    </w:p>
    <w:p w:rsidR="005A1B18" w:rsidRDefault="00457629">
      <w:pPr>
        <w:pStyle w:val="JCARSourceNote"/>
        <w:ind w:left="720"/>
      </w:pPr>
      <w:r w:rsidRPr="00D55B37">
        <w:t xml:space="preserve">(Source:  </w:t>
      </w:r>
      <w:r w:rsidR="006C20F1">
        <w:t>Added</w:t>
      </w:r>
      <w:r w:rsidRPr="00D55B37">
        <w:t xml:space="preserve"> at </w:t>
      </w:r>
      <w:r>
        <w:t>36 I</w:t>
      </w:r>
      <w:r w:rsidRPr="00D55B37">
        <w:t xml:space="preserve">ll. Reg. </w:t>
      </w:r>
      <w:r w:rsidR="00AB4ED3">
        <w:t>10029</w:t>
      </w:r>
      <w:r w:rsidRPr="00D55B37">
        <w:t xml:space="preserve">, effective </w:t>
      </w:r>
      <w:bookmarkStart w:id="0" w:name="_GoBack"/>
      <w:r w:rsidR="00AB4ED3">
        <w:t>June 28, 2012</w:t>
      </w:r>
      <w:bookmarkEnd w:id="0"/>
      <w:r w:rsidRPr="00D55B37">
        <w:t>)</w:t>
      </w:r>
    </w:p>
    <w:sectPr w:rsidR="005A1B1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DBF" w:rsidRDefault="00534DBF">
      <w:r>
        <w:separator/>
      </w:r>
    </w:p>
  </w:endnote>
  <w:endnote w:type="continuationSeparator" w:id="0">
    <w:p w:rsidR="00534DBF" w:rsidRDefault="0053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DBF" w:rsidRDefault="00534DBF">
      <w:r>
        <w:separator/>
      </w:r>
    </w:p>
  </w:footnote>
  <w:footnote w:type="continuationSeparator" w:id="0">
    <w:p w:rsidR="00534DBF" w:rsidRDefault="00534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53E9"/>
    <w:multiLevelType w:val="hybridMultilevel"/>
    <w:tmpl w:val="119A8D9A"/>
    <w:lvl w:ilvl="0" w:tplc="A2C4CCF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8C15F59"/>
    <w:multiLevelType w:val="hybridMultilevel"/>
    <w:tmpl w:val="FA5411CA"/>
    <w:lvl w:ilvl="0" w:tplc="F2A0964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00E3C0E"/>
    <w:multiLevelType w:val="hybridMultilevel"/>
    <w:tmpl w:val="46C8F070"/>
    <w:lvl w:ilvl="0" w:tplc="F24CEB6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3C54DF6"/>
    <w:multiLevelType w:val="hybridMultilevel"/>
    <w:tmpl w:val="B7968DF2"/>
    <w:lvl w:ilvl="0" w:tplc="086EABD6">
      <w:start w:val="1"/>
      <w:numFmt w:val="lowerLetter"/>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4">
    <w:nsid w:val="7B8162F0"/>
    <w:multiLevelType w:val="hybridMultilevel"/>
    <w:tmpl w:val="544C7A0A"/>
    <w:lvl w:ilvl="0" w:tplc="8E887CE2">
      <w:start w:val="1"/>
      <w:numFmt w:val="lowerLetter"/>
      <w:lvlText w:val="%1)"/>
      <w:lvlJc w:val="left"/>
      <w:pPr>
        <w:ind w:left="2700" w:hanging="360"/>
      </w:pPr>
      <w:rPr>
        <w:rFonts w:hint="default"/>
        <w:sz w:val="24"/>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5C1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0648"/>
    <w:rsid w:val="000943C4"/>
    <w:rsid w:val="00097B01"/>
    <w:rsid w:val="000A4C0F"/>
    <w:rsid w:val="000B17C0"/>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87D"/>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50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315"/>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7629"/>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7E18"/>
    <w:rsid w:val="005109B5"/>
    <w:rsid w:val="00512795"/>
    <w:rsid w:val="005161BF"/>
    <w:rsid w:val="0052308E"/>
    <w:rsid w:val="005232CE"/>
    <w:rsid w:val="005237D3"/>
    <w:rsid w:val="00525E76"/>
    <w:rsid w:val="00526060"/>
    <w:rsid w:val="00530BE1"/>
    <w:rsid w:val="00531849"/>
    <w:rsid w:val="005341A0"/>
    <w:rsid w:val="00534DBF"/>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B18"/>
    <w:rsid w:val="005A2494"/>
    <w:rsid w:val="005A25E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F84"/>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0F1"/>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753F"/>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67F9"/>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A08"/>
    <w:rsid w:val="009D4E6C"/>
    <w:rsid w:val="009E1EAF"/>
    <w:rsid w:val="009E4AE1"/>
    <w:rsid w:val="009E4EBC"/>
    <w:rsid w:val="009F1070"/>
    <w:rsid w:val="009F6985"/>
    <w:rsid w:val="00A01358"/>
    <w:rsid w:val="00A022DE"/>
    <w:rsid w:val="00A04FED"/>
    <w:rsid w:val="00A060CE"/>
    <w:rsid w:val="00A1145B"/>
    <w:rsid w:val="00A11B46"/>
    <w:rsid w:val="00A12282"/>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5355"/>
    <w:rsid w:val="00AA6F19"/>
    <w:rsid w:val="00AB12CF"/>
    <w:rsid w:val="00AB1466"/>
    <w:rsid w:val="00AB4ED3"/>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4585"/>
    <w:rsid w:val="00B77077"/>
    <w:rsid w:val="00B817A1"/>
    <w:rsid w:val="00B839A1"/>
    <w:rsid w:val="00B83B6B"/>
    <w:rsid w:val="00B8444F"/>
    <w:rsid w:val="00B86B5A"/>
    <w:rsid w:val="00BA2E0F"/>
    <w:rsid w:val="00BB0A4F"/>
    <w:rsid w:val="00BB230E"/>
    <w:rsid w:val="00BB6CAC"/>
    <w:rsid w:val="00BB7B2E"/>
    <w:rsid w:val="00BC000F"/>
    <w:rsid w:val="00BC00FF"/>
    <w:rsid w:val="00BD0ED2"/>
    <w:rsid w:val="00BD5933"/>
    <w:rsid w:val="00BE03CA"/>
    <w:rsid w:val="00BE40A3"/>
    <w:rsid w:val="00BF2353"/>
    <w:rsid w:val="00BF25C2"/>
    <w:rsid w:val="00BF3913"/>
    <w:rsid w:val="00BF5AAE"/>
    <w:rsid w:val="00BF5AE7"/>
    <w:rsid w:val="00BF5C1A"/>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44"/>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14B"/>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5EE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B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B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2012-07-06T15:06:00Z</dcterms:created>
  <dcterms:modified xsi:type="dcterms:W3CDTF">2012-07-06T21:00:00Z</dcterms:modified>
</cp:coreProperties>
</file>