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80" w:rsidRDefault="00EA1980" w:rsidP="0024722D">
      <w:pPr>
        <w:rPr>
          <w:b/>
        </w:rPr>
      </w:pPr>
      <w:bookmarkStart w:id="0" w:name="_GoBack"/>
      <w:bookmarkEnd w:id="0"/>
    </w:p>
    <w:p w:rsidR="0024722D" w:rsidRPr="0024722D" w:rsidRDefault="0024722D" w:rsidP="0024722D">
      <w:pPr>
        <w:rPr>
          <w:b/>
        </w:rPr>
      </w:pPr>
      <w:r w:rsidRPr="0024722D">
        <w:rPr>
          <w:b/>
        </w:rPr>
        <w:t>Section 1800.630  Discovery</w:t>
      </w:r>
    </w:p>
    <w:p w:rsidR="0024722D" w:rsidRPr="0024722D" w:rsidRDefault="0024722D" w:rsidP="0024722D"/>
    <w:p w:rsidR="0024722D" w:rsidRPr="0024722D" w:rsidRDefault="0024722D" w:rsidP="0024722D">
      <w:pPr>
        <w:ind w:firstLine="720"/>
      </w:pPr>
      <w:r w:rsidRPr="0024722D">
        <w:t>a)</w:t>
      </w:r>
      <w:r w:rsidRPr="0024722D">
        <w:tab/>
        <w:t>Upon written request served on the opposing party, a party shall be entitled to:</w:t>
      </w:r>
    </w:p>
    <w:p w:rsidR="0024722D" w:rsidRPr="0024722D" w:rsidRDefault="0024722D" w:rsidP="0024722D"/>
    <w:p w:rsidR="0024722D" w:rsidRPr="0024722D" w:rsidRDefault="0024722D" w:rsidP="0024722D">
      <w:pPr>
        <w:ind w:left="2160" w:hanging="720"/>
      </w:pPr>
      <w:r w:rsidRPr="0024722D">
        <w:t>1)</w:t>
      </w:r>
      <w:r w:rsidRPr="0024722D">
        <w:tab/>
        <w:t>The name and address of any witness who may be reasonably expected to testify on behalf of the opposing party;</w:t>
      </w:r>
    </w:p>
    <w:p w:rsidR="0024722D" w:rsidRPr="0024722D" w:rsidRDefault="0024722D" w:rsidP="0024722D">
      <w:pPr>
        <w:ind w:left="2160" w:hanging="720"/>
      </w:pPr>
    </w:p>
    <w:p w:rsidR="0024722D" w:rsidRPr="0024722D" w:rsidRDefault="0024722D" w:rsidP="0024722D">
      <w:pPr>
        <w:ind w:left="2160" w:hanging="720"/>
      </w:pPr>
      <w:r w:rsidRPr="0024722D">
        <w:t>2)</w:t>
      </w:r>
      <w:r w:rsidRPr="0024722D">
        <w:tab/>
        <w:t xml:space="preserve">All documents or other materials in the possession or control of the opposing party </w:t>
      </w:r>
      <w:r w:rsidR="00E73D64">
        <w:t>that</w:t>
      </w:r>
      <w:r w:rsidRPr="0024722D">
        <w:t xml:space="preserve"> the opposing party reasonably expects will be necessary to introduce into evidence.  Petitioner</w:t>
      </w:r>
      <w:r w:rsidR="00EA1980">
        <w:t>'</w:t>
      </w:r>
      <w:r w:rsidRPr="0024722D">
        <w:t>s burden of production includes those documents petitioner reasonably expects to introduce into evidence either in his, her or its case-in-chief or in rebuttal.  Rebuttal documents, to the extent that they are not immediately identifiable, shall be tendered to the Board within 14 days after receipt of documents tendered to petitioner by the Board unless additional time is granted by the Administrative Law Judge.</w:t>
      </w:r>
    </w:p>
    <w:p w:rsidR="0024722D" w:rsidRPr="0024722D" w:rsidRDefault="0024722D" w:rsidP="0024722D"/>
    <w:p w:rsidR="0024722D" w:rsidRPr="0024722D" w:rsidRDefault="0024722D" w:rsidP="0024722D">
      <w:pPr>
        <w:ind w:left="1440" w:hanging="720"/>
      </w:pPr>
      <w:r w:rsidRPr="0024722D">
        <w:t>b)</w:t>
      </w:r>
      <w:r w:rsidRPr="0024722D">
        <w:tab/>
        <w:t xml:space="preserve">Discovery may be obtained only through written requests to produce witness lists, documents or other materials, as specified in subsection (a) of this </w:t>
      </w:r>
      <w:r w:rsidR="004B7297">
        <w:t>S</w:t>
      </w:r>
      <w:r w:rsidRPr="0024722D">
        <w:t>ection.  Witnesses and documents responsive to a proper request for production that were not produced shall be excluded from the hearing and additional sanctions or penalties may be imposed.</w:t>
      </w:r>
    </w:p>
    <w:sectPr w:rsidR="0024722D" w:rsidRPr="0024722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057" w:rsidRDefault="00793057">
      <w:r>
        <w:separator/>
      </w:r>
    </w:p>
  </w:endnote>
  <w:endnote w:type="continuationSeparator" w:id="0">
    <w:p w:rsidR="00793057" w:rsidRDefault="0079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057" w:rsidRDefault="00793057">
      <w:r>
        <w:separator/>
      </w:r>
    </w:p>
  </w:footnote>
  <w:footnote w:type="continuationSeparator" w:id="0">
    <w:p w:rsidR="00793057" w:rsidRDefault="00793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22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4722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B729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BEE"/>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2AD"/>
    <w:rsid w:val="00780733"/>
    <w:rsid w:val="00780B43"/>
    <w:rsid w:val="00790388"/>
    <w:rsid w:val="00792FF6"/>
    <w:rsid w:val="00793057"/>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66F"/>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632E"/>
    <w:rsid w:val="00A52BDD"/>
    <w:rsid w:val="00A600AA"/>
    <w:rsid w:val="00A623FE"/>
    <w:rsid w:val="00A72534"/>
    <w:rsid w:val="00A743F1"/>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3B8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D64"/>
    <w:rsid w:val="00E7596C"/>
    <w:rsid w:val="00E82718"/>
    <w:rsid w:val="00E840DC"/>
    <w:rsid w:val="00E8439B"/>
    <w:rsid w:val="00E92947"/>
    <w:rsid w:val="00EA0AB9"/>
    <w:rsid w:val="00EA1980"/>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7E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24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